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202f73" w14:textId="1202f7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10 декабря 2012 года № 567. Зарегистрировано Департаментом юстиции Костанайской области 29 декабря 2012 года № 3964. Утратило силу - Постановлением акимата Костанайской области от 20 ноября 2013 года № 508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сохранена авторская орфография и пунктуация.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  Сноска. Утратило силу - Постановлением акимата Костанайской области от 20.11.2013 № 508 (вводится в действие со дня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процедурах", </w:t>
      </w:r>
      <w:r>
        <w:rPr>
          <w:rFonts w:ascii="Times New Roman"/>
          <w:b w:val="false"/>
          <w:i w:val="false"/>
          <w:color w:val="000000"/>
          <w:sz w:val="28"/>
        </w:rPr>
        <w:t>статьей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информатизации" от 11 января 2007 года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 </w:t>
      </w:r>
      <w:r>
        <w:rPr>
          <w:rFonts w:ascii="Times New Roman"/>
          <w:b w:val="false"/>
          <w:i w:val="false"/>
          <w:color w:val="000000"/>
          <w:sz w:val="28"/>
        </w:rPr>
        <w:t>регламенты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лицензии, переоформление, выдача дубликатов лицензии на оказание услуг по складской деятельности с выдачей зерновых расписок";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лицензии, переоформление, выдача дубликатов лицензии на осуществление деятельности по производству (формуляции) пестицидов (ядохимикатов)";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"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лицензии, переоформление, выдача дубликатов лицензии на осуществление деятельности по реализации пестицидов (ядохимикатов)";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"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лицензии, переоформление, выдача дубликатов лицензии на осуществление деятельности по применению пестицидов (ядохимикатов) аэрозольным и фумигационным способами";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"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лицензии, переоформление, выдача дубликатов лицензии для занятия деятельностью в области ветеринарии".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Костанайской области Жакупова Б.Ш.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Костанайской области                  Н. Садуакасов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"СОГЛАСОВАНО":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 А. Жумагалиев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Начальник 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"Управление сельского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хозяйства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Костанайской области"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 К. Габдулин</w:t>
      </w:r>
    </w:p>
    <w:bookmarkStart w:name="z10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10 декабря 2012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567          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 "Выдача лицензии, переоформление, выдача дубликатов лицензии на оказание услуг по складской деятельности с выдачей зерновых расписок"</w:t>
      </w:r>
    </w:p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"Выдача лицензии, переоформление, выдача дубликатов лицензии на оказание услуг по складской деятельности с выдачей зерновых расписок" (далее — электронная государственная услуга) оказывается государственным учреждением "Управление сельского хозяйства акимата Костанайской области" (далее – услугодатель), а также через веб-портал "электронного правительства" www.egov.kz или веб-портал "Е-лицензирование" www.elicenze.kz, юридическим лицам (далее - потребитель).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на оказание услуг по складской деятельности с выдачей зерновых расписок",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1108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сельского хозяйства и внесении изменений в постановление Правительства республики Казахстан от 20 июля 2010 года № 745 "Об утверждении реестра государственных услуг, оказываемых физическим и юридическим лицам"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"Выдача лицензии, переоформление, выдача дубликатов лицензии на оказание услуг по складской деятельности с выдачей зерновых расписок" (далее —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аппаратно–программного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бизнес–идентификационный номер –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веб–портал "Е-лицензирование"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ИС ГБД "Е-лицензирование");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государственная база данных "Юридические лица" – информационная система, предназначенная для автоматизированного сбора, хранения и обработки информации, создания Национального реестра бизнес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структурно – 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пользователь – субъект (потребитель, услугодатель),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электронный документ –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электронная лицензия – лицензия в форме электронного документа, оформляемая и выдаваемая с использованием информационных технологий, равнозначная лицензии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платежный шлюз "электронного правительства" –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"электронного правительства" при осуществлении платежей физических и юридических лиц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4"/>
    <w:bookmarkStart w:name="z1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5"/>
    <w:bookmarkStart w:name="z1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своего регистрационного свидетельства ЭЦП, которое хранится в интернет-браузере компьютера потребителя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потребителя регистрационного свидетельства ЭЦП, процесс ввода потребителем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логин (БИН)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электронной государственной услуги на ПШЭП,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услуге, в связи с отсутствием оплаты за оказание электронной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БИН, указанным в запросе, и 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потребителя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потребителя)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потребителя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электронной государственной услуге в связи с имеющимися нарушениями в данных потребителя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потребителем результата электронной государственной услуги (электронная лицензия), сформированной ПЭПом.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ИС ГБД "Е-лицензирование"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электронной государственной услуги, указанной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ШЭП в ГБД ЮЛ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потребителя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потребителя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потребителем,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потребителя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электронной государственной услуге в связи с имеющимися нарушениями в данных потребителя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потребителем результата электронной государственной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"Е-лицензирование" www.elicenze.kz.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потребителем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саll–центра: (1414).</w:t>
      </w:r>
    </w:p>
    <w:bookmarkEnd w:id="6"/>
    <w:bookmarkStart w:name="z2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действия (взаимодействия) в процессе оказания электронной государственной услуги</w:t>
      </w:r>
    </w:p>
    <w:bookmarkEnd w:id="7"/>
    <w:bookmarkStart w:name="z2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БИН у лица, которому выдается электронная лицензия;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наличие банковской карточки или текущего счета в банке второго уровня.</w:t>
      </w:r>
    </w:p>
    <w:bookmarkEnd w:id="8"/>
    <w:bookmarkStart w:name="z3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оказание услуг по складской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деятельности с выдачей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зерновых расписок"      </w:t>
      </w:r>
    </w:p>
    <w:bookmarkEnd w:id="9"/>
    <w:bookmarkStart w:name="z3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91"/>
        <w:gridCol w:w="1691"/>
        <w:gridCol w:w="2961"/>
        <w:gridCol w:w="2679"/>
        <w:gridCol w:w="1834"/>
      </w:tblGrid>
      <w:tr>
        <w:trPr>
          <w:trHeight w:val="675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СФЕ, ИС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</w:p>
        </w:tc>
      </w:tr>
      <w:tr>
        <w:trPr>
          <w:trHeight w:val="795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интернет-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браузер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компьютера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ства ЭЦП</w:t>
            </w:r>
          </w:p>
        </w:tc>
        <w:tc>
          <w:tcPr>
            <w:tcW w:w="2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виде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6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онно–распо-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 запроса</w:t>
            </w:r>
          </w:p>
        </w:tc>
        <w:tc>
          <w:tcPr>
            <w:tcW w:w="2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</w:tr>
      <w:tr>
        <w:trPr>
          <w:trHeight w:val="30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2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2715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–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оплаты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27"/>
        <w:gridCol w:w="1568"/>
        <w:gridCol w:w="1447"/>
        <w:gridCol w:w="1447"/>
        <w:gridCol w:w="1930"/>
        <w:gridCol w:w="1689"/>
        <w:gridCol w:w="1448"/>
      </w:tblGrid>
      <w:tr>
        <w:trPr>
          <w:trHeight w:val="675" w:hRule="atLeast"/>
        </w:trPr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45" w:hRule="atLeast"/>
        </w:trPr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оплаты</w:t>
            </w:r>
          </w:p>
        </w:tc>
        <w:tc>
          <w:tcPr>
            <w:tcW w:w="1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не 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твержде-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вом ЭЦП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цензировани-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е" и 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ботка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рование"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1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лицензия)</w:t>
            </w:r>
          </w:p>
        </w:tc>
      </w:tr>
      <w:tr>
        <w:trPr>
          <w:trHeight w:val="360" w:hRule="atLeast"/>
        </w:trPr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 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</w:p>
        </w:tc>
      </w:tr>
      <w:tr>
        <w:trPr>
          <w:trHeight w:val="300" w:hRule="atLeast"/>
        </w:trPr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2715" w:hRule="atLeast"/>
        </w:trPr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лем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основаниям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15"/>
        <w:gridCol w:w="2437"/>
        <w:gridCol w:w="2437"/>
        <w:gridCol w:w="1772"/>
        <w:gridCol w:w="1995"/>
      </w:tblGrid>
      <w:tr>
        <w:trPr>
          <w:trHeight w:val="675" w:hRule="atLeast"/>
        </w:trPr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ЮЛ</w:t>
            </w:r>
          </w:p>
        </w:tc>
      </w:tr>
      <w:tr>
        <w:trPr>
          <w:trHeight w:val="795" w:hRule="atLeast"/>
        </w:trPr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ЮЛ</w:t>
            </w:r>
          </w:p>
        </w:tc>
      </w:tr>
      <w:tr>
        <w:trPr>
          <w:trHeight w:val="1950" w:hRule="atLeast"/>
        </w:trPr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запроса</w:t>
            </w:r>
          </w:p>
        </w:tc>
      </w:tr>
      <w:tr>
        <w:trPr>
          <w:trHeight w:val="300" w:hRule="atLeast"/>
        </w:trPr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1770" w:hRule="atLeast"/>
        </w:trPr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 Проверка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ние"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логина и пароля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60"/>
        <w:gridCol w:w="2171"/>
        <w:gridCol w:w="2316"/>
        <w:gridCol w:w="1882"/>
        <w:gridCol w:w="2027"/>
      </w:tblGrid>
      <w:tr>
        <w:trPr>
          <w:trHeight w:val="675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вание"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рование"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вание"</w:t>
            </w:r>
          </w:p>
        </w:tc>
      </w:tr>
      <w:tr>
        <w:trPr>
          <w:trHeight w:val="795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прикрепле-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"Е-лицен-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зирование"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в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вание"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луге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рование"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лицензия)</w:t>
            </w:r>
          </w:p>
        </w:tc>
      </w:tr>
      <w:tr>
        <w:trPr>
          <w:trHeight w:val="195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 лицензия,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</w:p>
        </w:tc>
      </w:tr>
      <w:tr>
        <w:trPr>
          <w:trHeight w:val="30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</w:tr>
      <w:tr>
        <w:trPr>
          <w:trHeight w:val="177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"Е-лицен-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отсутствуют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–если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запросу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найдены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оказание услуг по складской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деятельности с выдачей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зерновых расписок"      </w:t>
      </w:r>
    </w:p>
    <w:bookmarkEnd w:id="12"/>
    <w:bookmarkStart w:name="z3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 электронной государственной услуги через ПЭП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4930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электронной государственной услуги через услугодателя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5184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429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оказание услуг по складской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деятельности с выдачей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зерновых расписок"      </w:t>
      </w:r>
    </w:p>
    <w:bookmarkEnd w:id="16"/>
    <w:bookmarkStart w:name="z38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электронной государственной услуги: "качество" и "доступность"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10 декабря 2012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567           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 "Выдача лицензии, переоформление, выдача дубликатов лицензии на осуществление деятельности по производству (формуляции) пестицидов (ядохимикатов)"</w:t>
      </w:r>
    </w:p>
    <w:bookmarkStart w:name="z4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9"/>
    <w:bookmarkStart w:name="z4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"Выдача лицензии, переоформление, выдача дубликатов лицензии по производству (формуляции) пестицидов (ядохимикатов)" (далее — электронная государственная услуга) оказывается государственным учреждением "Управление сельского хозяйства акимата Костанайской области" (далее – услугодатель), а также через веб-портал "электронного правительства" www.egov.kz или веб-портал "Е-лицензирование" www.elicenze.kz, юридическим лицам (далее - потребитель).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на осуществление деятельности по производству (формуляции) пестицидов (ядохимикатов)",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1108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сельского хозяйства и внесении изменений в постановление Правительства республики Казахстан от 20 июля 2010 года № 745 "Об утверждении реестра государственных услуг, оказываемых физическим и юридическим лицам"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"Выдача лицензии, переоформление, выдача дубликатов лицензии на осуществление деятельности по производству (формуляции) пестицидов (ядохимикатов)" (далее —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аппаратно–программного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бизнес–идентификационный номер –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веб–портал "Е-лицензирование"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ИС ГБД "Е-лицензирование");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государственная база данных "Юридические лица" – информационная система, предназначенная для автоматизированного сбора, хранения и обработки информации, создания Национального реестра бизнес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структурно – 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пользователь – субъект (потребитель, услугодатель),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электронный документ –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электронная лицензия – лицензия в форме электронного документа, оформляемая и выдаваемая с использованием информационных технологий, равнозначная лицензии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платежный шлюз "электронного правительства" –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"электронного правительства" при осуществлении платежей физических и юридических лиц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20"/>
    <w:bookmarkStart w:name="z4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21"/>
    <w:bookmarkStart w:name="z4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своего регистрационного свидетельства ЭЦП, которое хранится в интернет-браузере компьютера потребителя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потребителя регистрационного свидетельства ЭЦП, процесс ввода потребителем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логин (БИН)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электронной государственной услуги на ПШЭП,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услуге, в связи с отсутствием оплаты за оказание электронной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БИН, указанным в запросе, и 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потребителя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потребителя)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потребителя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электронной государственной услуге в связи с имеющимися нарушениями в данных потребителя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потребителем результата электронной государственной услуги (электронная лицензия), сформированной ПЭПом.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ИС ГБД "Е-лицензирование"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электронной государственной услуги, указанной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ШЭП в ГБД ЮЛ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потребителя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потребителя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потребителем,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потребителя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электронной государственной услуге в связи с имеющимися нарушениями в данных потребителя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потребителем результата электронной государственной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"Е-лицензирование" www.elicenze.kz.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потребителем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саll–центра: (1414).</w:t>
      </w:r>
    </w:p>
    <w:bookmarkEnd w:id="22"/>
    <w:bookmarkStart w:name="z5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действия (взаимодействия) в процессе оказания электронной государственной услуги</w:t>
      </w:r>
    </w:p>
    <w:bookmarkEnd w:id="23"/>
    <w:bookmarkStart w:name="z5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БИН у лица, которому выдается электронная лицензия;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наличие банковской карточки или текущего счета в банке второго уровня.</w:t>
      </w:r>
    </w:p>
    <w:bookmarkEnd w:id="24"/>
    <w:bookmarkStart w:name="z5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 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  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производству (формуляции)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пестицидов (ядохимикатов)"   </w:t>
      </w:r>
    </w:p>
    <w:bookmarkEnd w:id="25"/>
    <w:bookmarkStart w:name="z5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96"/>
        <w:gridCol w:w="1746"/>
        <w:gridCol w:w="1870"/>
        <w:gridCol w:w="1996"/>
        <w:gridCol w:w="2120"/>
        <w:gridCol w:w="1498"/>
      </w:tblGrid>
      <w:tr>
        <w:trPr>
          <w:trHeight w:val="675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45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интернет-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браузер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компьютера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ства ЭЦП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ную 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оплаты</w:t>
            </w:r>
          </w:p>
        </w:tc>
      </w:tr>
      <w:tr>
        <w:trPr>
          <w:trHeight w:val="36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 запроса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30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</w:tr>
      <w:tr>
        <w:trPr>
          <w:trHeight w:val="2715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–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 оплаты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74"/>
        <w:gridCol w:w="1716"/>
        <w:gridCol w:w="1716"/>
        <w:gridCol w:w="1501"/>
        <w:gridCol w:w="1501"/>
        <w:gridCol w:w="1718"/>
      </w:tblGrid>
      <w:tr>
        <w:trPr>
          <w:trHeight w:val="675" w:hRule="atLeast"/>
        </w:trPr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45" w:hRule="atLeast"/>
        </w:trPr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ЭЦП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 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теля)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вание"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вание"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ся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зия)</w:t>
            </w:r>
          </w:p>
        </w:tc>
      </w:tr>
      <w:tr>
        <w:trPr>
          <w:trHeight w:val="360" w:hRule="atLeast"/>
        </w:trPr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</w:p>
        </w:tc>
      </w:tr>
      <w:tr>
        <w:trPr>
          <w:trHeight w:val="300" w:hRule="atLeast"/>
        </w:trPr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дня</w:t>
            </w:r>
          </w:p>
        </w:tc>
      </w:tr>
      <w:tr>
        <w:trPr>
          <w:trHeight w:val="2715" w:hRule="atLeast"/>
        </w:trPr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 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 ошибки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кационным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вы-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6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Таблица2. Описание действий СФЕ через услугодателя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63"/>
        <w:gridCol w:w="2606"/>
        <w:gridCol w:w="3365"/>
        <w:gridCol w:w="2279"/>
        <w:gridCol w:w="543"/>
      </w:tblGrid>
      <w:tr>
        <w:trPr>
          <w:trHeight w:val="1140" w:hRule="atLeast"/>
        </w:trPr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"Е-лицензирование"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ЮЛ</w:t>
            </w:r>
          </w:p>
        </w:tc>
      </w:tr>
      <w:tr>
        <w:trPr>
          <w:trHeight w:val="795" w:hRule="atLeast"/>
        </w:trPr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</w:t>
            </w:r>
          </w:p>
        </w:tc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ЮЛ</w:t>
            </w:r>
          </w:p>
        </w:tc>
      </w:tr>
      <w:tr>
        <w:trPr>
          <w:trHeight w:val="1950" w:hRule="atLeast"/>
        </w:trPr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нно–распоря-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</w:tr>
      <w:tr>
        <w:trPr>
          <w:trHeight w:val="300" w:hRule="atLeast"/>
        </w:trPr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1770" w:hRule="atLeast"/>
        </w:trPr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 Проверка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 подлин-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логина и пароля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ля; 6–если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51"/>
        <w:gridCol w:w="2866"/>
        <w:gridCol w:w="2070"/>
        <w:gridCol w:w="1910"/>
        <w:gridCol w:w="2390"/>
      </w:tblGrid>
      <w:tr>
        <w:trPr>
          <w:trHeight w:val="675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рование"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</w:tr>
      <w:tr>
        <w:trPr>
          <w:trHeight w:val="795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"Е-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ние"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ботка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отказе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лицензия)</w:t>
            </w:r>
          </w:p>
        </w:tc>
      </w:tr>
      <w:tr>
        <w:trPr>
          <w:trHeight w:val="195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</w:p>
        </w:tc>
      </w:tr>
      <w:tr>
        <w:trPr>
          <w:trHeight w:val="30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</w:tr>
      <w:tr>
        <w:trPr>
          <w:trHeight w:val="177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"Е-лицен-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отсутствуют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запросу,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запросу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найдены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по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производству (формуляции)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пестицидов (ядохимикатов)"   </w:t>
      </w:r>
    </w:p>
    <w:bookmarkEnd w:id="28"/>
    <w:bookmarkStart w:name="z6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 электронной государственной услуги через ПЭП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4676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электронной государственной услуги через услугодателя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5311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4168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по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производству (формуляции)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пестицидов (ядохимикатов)"    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"качество" и "доступность"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6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10 декабря 2012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567           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 "Выдача лицензии, переоформление, выдача дубликатов лицензии на осуществление деятельности по реализации пестицидов (ядохимикатов)"</w:t>
      </w:r>
    </w:p>
    <w:bookmarkStart w:name="z6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4"/>
    <w:bookmarkStart w:name="z6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"Выдача лицензии, переоформление, выдача дубликатов лицензии на осуществление деятельности по реализации пестицидов (ядохимикатов)" (далее — электронная государственная услуга) оказывается государственным учреждением "Управление сельского хозяйства акимата Костанайской области" (далее – услугодатель), а также через веб-портал "электронного правительства" www.egov.kz или веб-портал "Е-лицензирование" www.elicenze.kz, юридическим лицам (далее - потребитель).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на осуществление деятельности по реализации пестицидов (ядохимикатов)",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1108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сельского хозяйства и внесении изменений в постановление Правительства республики Казахстан от 20 июля 2010 года № 745 "Об утверждении реестра государственных услуг, оказываемых физическим и юридическим лицам"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"Выдача лицензии, переоформление, выдача дубликатов лицензии на осуществление деятельности по реализации пестицидов (ядохимикатов)" (далее —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аппаратно–программного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бизнес–идентификационный номер –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веб–портал "Е-лицензирование"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ИС ГБД "Е-лицензирование");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государственная база данных "Юридические лица" – информационная система, предназначенная для автоматизированного сбора, хранения и обработки информации, создания Национального реестра бизнес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структурно – 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пользователь – субъект (потребитель, услугодатель),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электронный документ –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электронная лицензия – лицензия в форме электронного документа, оформляемая и выдаваемая с использованием информационных технологий, равнозначная лицензии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платежный шлюз "электронного правительства" –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"электронного правительства" при осуществлении платежей физических и юридических лиц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35"/>
    <w:bookmarkStart w:name="z7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36"/>
    <w:bookmarkStart w:name="z7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своего регистрационного свидетельства ЭЦП, которое хранится в интернет-браузере компьютера потребителя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потребителя регистрационного свидетельства ЭЦП, процесс ввода потребителем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логин (БИН)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электронной государственной услуги на ПШЭП,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услуге, в связи с отсутствием оплаты за оказание электронной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БИН, указанным в запросе, и 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потребителя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потребителя)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потребителя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электронной государственной услуге в связи с имеющимися нарушениями в данных потребителя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потребителем результата электронной государственной услуги (электронная лицензия), сформированной ПЭПом.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ИС ГБД "Е-лицензирование"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электронной государственной услуги, указанной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ШЭП в ГБД ЮЛ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потребителя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потребителя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потребителем,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потребителя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электронной государственной услуге в связи с имеющимися нарушениями в данных потребителя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потребителем результата электронной государственной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"Е-лицензирование" www.elicenze.kz.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потребителем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саll–центра: (1414).</w:t>
      </w:r>
    </w:p>
    <w:bookmarkEnd w:id="37"/>
    <w:bookmarkStart w:name="z7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действия (взаимодействия) в процессе оказания электронной государственной услуги</w:t>
      </w:r>
    </w:p>
    <w:bookmarkEnd w:id="38"/>
    <w:bookmarkStart w:name="z8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БИН у лица, которому выдается электронная лицензия;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наличие банковской карточки или текущего счета в банке второго уровня.</w:t>
      </w:r>
    </w:p>
    <w:bookmarkEnd w:id="39"/>
    <w:bookmarkStart w:name="z8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лицензии, переоформление,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осуществление деятельности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реализации пестицидов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(ядохимикатов)"        </w:t>
      </w:r>
    </w:p>
    <w:bookmarkEnd w:id="40"/>
    <w:bookmarkStart w:name="z87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30"/>
        <w:gridCol w:w="2092"/>
        <w:gridCol w:w="1962"/>
        <w:gridCol w:w="1569"/>
        <w:gridCol w:w="1701"/>
        <w:gridCol w:w="1702"/>
      </w:tblGrid>
      <w:tr>
        <w:trPr>
          <w:trHeight w:val="675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45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интернет-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браузер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компьютера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свиде-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тельства ЭЦП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ную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ную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 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 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мых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 виде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оплаты</w:t>
            </w:r>
          </w:p>
        </w:tc>
      </w:tr>
      <w:tr>
        <w:trPr>
          <w:trHeight w:val="360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онно–распо-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300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</w:tr>
      <w:tr>
        <w:trPr>
          <w:trHeight w:val="2715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–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оплаты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99"/>
        <w:gridCol w:w="1627"/>
        <w:gridCol w:w="1763"/>
        <w:gridCol w:w="1899"/>
        <w:gridCol w:w="2035"/>
        <w:gridCol w:w="1764"/>
      </w:tblGrid>
      <w:tr>
        <w:trPr>
          <w:trHeight w:val="675" w:hRule="atLeast"/>
        </w:trPr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45" w:hRule="atLeast"/>
        </w:trPr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подт-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верждением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подлиннос-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рование"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цензирование"</w:t>
            </w:r>
          </w:p>
        </w:tc>
        <w:tc>
          <w:tcPr>
            <w:tcW w:w="1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лицензия)</w:t>
            </w:r>
          </w:p>
        </w:tc>
      </w:tr>
      <w:tr>
        <w:trPr>
          <w:trHeight w:val="360" w:hRule="atLeast"/>
        </w:trPr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запроса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 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услуге</w:t>
            </w:r>
          </w:p>
        </w:tc>
        <w:tc>
          <w:tcPr>
            <w:tcW w:w="1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</w:p>
        </w:tc>
      </w:tr>
      <w:tr>
        <w:trPr>
          <w:trHeight w:val="300" w:hRule="atLeast"/>
        </w:trPr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дня</w:t>
            </w:r>
          </w:p>
        </w:tc>
      </w:tr>
      <w:tr>
        <w:trPr>
          <w:trHeight w:val="2715" w:hRule="atLeast"/>
        </w:trPr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ошибки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лем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ствия 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 ква-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лификацион-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ным 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ваниям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Таблица2. Описание действий СФЕ через услугодателя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71"/>
        <w:gridCol w:w="2315"/>
        <w:gridCol w:w="2606"/>
        <w:gridCol w:w="1882"/>
        <w:gridCol w:w="1882"/>
      </w:tblGrid>
      <w:tr>
        <w:trPr>
          <w:trHeight w:val="675" w:hRule="atLeast"/>
        </w:trPr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ЮЛ</w:t>
            </w:r>
          </w:p>
        </w:tc>
      </w:tr>
      <w:tr>
        <w:trPr>
          <w:trHeight w:val="795" w:hRule="atLeast"/>
        </w:trPr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луги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ЮЛ</w:t>
            </w:r>
          </w:p>
        </w:tc>
      </w:tr>
      <w:tr>
        <w:trPr>
          <w:trHeight w:val="1950" w:hRule="atLeast"/>
        </w:trPr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но–распоряди-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запроса</w:t>
            </w:r>
          </w:p>
        </w:tc>
      </w:tr>
      <w:tr>
        <w:trPr>
          <w:trHeight w:val="300" w:hRule="atLeast"/>
        </w:trPr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1770" w:hRule="atLeast"/>
        </w:trPr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 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 подлин-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логина и пароля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96"/>
        <w:gridCol w:w="2467"/>
        <w:gridCol w:w="2221"/>
        <w:gridCol w:w="1850"/>
        <w:gridCol w:w="2222"/>
      </w:tblGrid>
      <w:tr>
        <w:trPr>
          <w:trHeight w:val="675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вание"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вание"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рование"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вание"</w:t>
            </w:r>
          </w:p>
        </w:tc>
      </w:tr>
      <w:tr>
        <w:trPr>
          <w:trHeight w:val="795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"Е-лицен-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зирование"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вание"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рование"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лицензия)</w:t>
            </w:r>
          </w:p>
        </w:tc>
      </w:tr>
      <w:tr>
        <w:trPr>
          <w:trHeight w:val="195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услуге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 лицензия,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</w:p>
        </w:tc>
      </w:tr>
      <w:tr>
        <w:trPr>
          <w:trHeight w:val="30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</w:tr>
      <w:tr>
        <w:trPr>
          <w:trHeight w:val="177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отсутствуют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–если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запросу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найдены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лицензии, переоформление,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осуществление деятельности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реализации пестицидов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(ядохимикатов)"        </w:t>
      </w:r>
    </w:p>
    <w:bookmarkEnd w:id="43"/>
    <w:bookmarkStart w:name="z9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 электронной государственной услуги через ПЭП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2390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электронной государственной услуги через услугодателя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2263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2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1628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переоформление, выдача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дубликатов лицензии 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реализации пестицидов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(ядохимикатов)"      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"качество" и "доступность"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9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10 декабря 2012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567           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 "Выдача лицензии, переоформление, выдача дубликатов лицензии на осуществление деятельности по применению пестицидов (ядохимикатов) аэрозольным и фумигационным способами"</w:t>
      </w:r>
    </w:p>
    <w:bookmarkStart w:name="z95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9"/>
    <w:bookmarkStart w:name="z9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"Выдача лицензии, переоформление, выдача дубликатов лицензии на осуществление деятельности по применению пестицидов (ядохимикатов) аэрозольным и фумигационным способами" (далее — электронная государственная услуга) оказывается государственным учреждением "Управление сельского хозяйства акимата Костанайской области" (далее – услугодатель), а также через веб-портал "электронного правительства" www.egov.kz или веб-портал "Е-лицензирование" www.elicenze.kz, юридическим лицам (далее - потребитель).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на осуществление деятельности по применению пестицидов (ядохимикатов) аэрозольным и фумигационным способами",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1108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сельского хозяйства и внесении изменений в постановление Правительства республики Казахстан от 20 июля 2010 года № 745 "Об утверждении реестра государственных услуг, оказываемых физическим и юридическим лицам"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"Выдача лицензии, переоформление, выдача дубликатов лицензии на осуществление деятельности по применению пестицидов (ядохимикатов) аэрозольным и фумигационным способами" (далее —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аппаратно–программного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бизнес–идентификационный номер –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веб–портал "Е-лицензирование"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ИС ГБД "Е-лицензирование");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государственная база данных "Юридические лица" – информационная система, предназначенная для автоматизированного сбора, хранения и обработки информации, создания Национального реестра бизнес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структурно – 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пользователь – субъект (потребитель, услугодатель),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электронный документ –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электронная лицензия – лицензия в форме электронного документа, оформляемая и выдаваемая с использованием информационных технологий, равнозначная лицензии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платежный шлюз "электронного правительства" –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"электронного правительства" при осуществлении платежей физических и юридических лиц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50"/>
    <w:bookmarkStart w:name="z10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51"/>
    <w:bookmarkStart w:name="z10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своего регистрационного свидетельства ЭЦП, которое хранится в интернет-браузере компьютера потребителя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потребителя регистрационного свидетельства ЭЦП, процесс ввода потребителем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логин (БИН)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электронной государственной услуги на ПШЭП,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услуге, в связи с отсутствием оплаты за оказание электронной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БИН, указанным в запросе, и 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потребителя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потребителя)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потребителя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электронной государственной услуге в связи с имеющимися нарушениями в данных потребителя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потребителем результата электронной государственной услуги (электронная лицензия), сформированной ПЭПом.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ИС ГБД "Е-лицензирование"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электронной государственной услуги, указанной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ШЭП в ГБД ЮЛ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потребителя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потребителя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потребителем,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потребителя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электронной государственной услуге в связи с имеющимися нарушениями в данных потребителя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потребителем результата электронной государственной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"Е-лицензирование" www.elicenze.kz.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потребителем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саll–центра: (1414).</w:t>
      </w:r>
    </w:p>
    <w:bookmarkEnd w:id="52"/>
    <w:bookmarkStart w:name="z107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действия (взаимодействия) в процессе оказания электронной государственной услуги</w:t>
      </w:r>
    </w:p>
    <w:bookmarkEnd w:id="53"/>
    <w:bookmarkStart w:name="z10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БИН у лица, которому выдается электронная лицензия;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наличие банковской карточки или текущего счета в банке второго уровня.</w:t>
      </w:r>
    </w:p>
    <w:bookmarkEnd w:id="54"/>
    <w:bookmarkStart w:name="z11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по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применению пестицидов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(ядохимикатов) аэрозольным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фумигационным способами"   </w:t>
      </w:r>
    </w:p>
    <w:bookmarkEnd w:id="55"/>
    <w:bookmarkStart w:name="z11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27"/>
        <w:gridCol w:w="1630"/>
        <w:gridCol w:w="1927"/>
        <w:gridCol w:w="1927"/>
        <w:gridCol w:w="1779"/>
        <w:gridCol w:w="1928"/>
      </w:tblGrid>
      <w:tr>
        <w:trPr>
          <w:trHeight w:val="675" w:hRule="atLeast"/>
        </w:trPr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45" w:hRule="atLeast"/>
        </w:trPr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интернет-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браузер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компьютера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 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свиде-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 необ-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 виде</w:t>
            </w:r>
          </w:p>
        </w:tc>
        <w:tc>
          <w:tcPr>
            <w:tcW w:w="1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оплаты</w:t>
            </w:r>
          </w:p>
        </w:tc>
      </w:tr>
      <w:tr>
        <w:trPr>
          <w:trHeight w:val="360" w:hRule="atLeast"/>
        </w:trPr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онно–распо-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300" w:hRule="atLeast"/>
        </w:trPr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</w:tr>
      <w:tr>
        <w:trPr>
          <w:trHeight w:val="2715" w:hRule="atLeast"/>
        </w:trPr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ля; 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–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оплаты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01"/>
        <w:gridCol w:w="1778"/>
        <w:gridCol w:w="1779"/>
        <w:gridCol w:w="1556"/>
        <w:gridCol w:w="1557"/>
        <w:gridCol w:w="2447"/>
      </w:tblGrid>
      <w:tr>
        <w:trPr>
          <w:trHeight w:val="675" w:hRule="atLeast"/>
        </w:trPr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45" w:hRule="atLeast"/>
        </w:trPr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ЭЦП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</w:p>
        </w:tc>
        <w:tc>
          <w:tcPr>
            <w:tcW w:w="1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ля)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зирование" и 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вание"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зирование"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лицензия)</w:t>
            </w:r>
          </w:p>
        </w:tc>
      </w:tr>
      <w:tr>
        <w:trPr>
          <w:trHeight w:val="360" w:hRule="atLeast"/>
        </w:trPr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 эле-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</w:p>
        </w:tc>
      </w:tr>
      <w:tr>
        <w:trPr>
          <w:trHeight w:val="300" w:hRule="atLeast"/>
        </w:trPr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рабочих 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</w:tr>
      <w:tr>
        <w:trPr>
          <w:trHeight w:val="2715" w:hRule="atLeast"/>
        </w:trPr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ошибки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10-провер-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 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ям и осно-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5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1"/>
        <w:gridCol w:w="1970"/>
        <w:gridCol w:w="2393"/>
        <w:gridCol w:w="2252"/>
        <w:gridCol w:w="2252"/>
      </w:tblGrid>
      <w:tr>
        <w:trPr>
          <w:trHeight w:val="675" w:hRule="atLeast"/>
        </w:trPr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ЮЛ</w:t>
            </w:r>
          </w:p>
        </w:tc>
      </w:tr>
      <w:tr>
        <w:trPr>
          <w:trHeight w:val="795" w:hRule="atLeast"/>
        </w:trPr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вание"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ЮЛ</w:t>
            </w:r>
          </w:p>
        </w:tc>
      </w:tr>
      <w:tr>
        <w:trPr>
          <w:trHeight w:val="1950" w:hRule="atLeast"/>
        </w:trPr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 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зационно–рас-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запроса</w:t>
            </w:r>
          </w:p>
        </w:tc>
      </w:tr>
      <w:tr>
        <w:trPr>
          <w:trHeight w:val="300" w:hRule="atLeast"/>
        </w:trPr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1770" w:hRule="atLeast"/>
        </w:trPr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 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00"/>
        <w:gridCol w:w="2214"/>
        <w:gridCol w:w="2984"/>
        <w:gridCol w:w="3426"/>
        <w:gridCol w:w="394"/>
      </w:tblGrid>
      <w:tr>
        <w:trPr>
          <w:trHeight w:val="675" w:hRule="atLeast"/>
        </w:trPr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рование"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"Е-лицензирование"</w:t>
            </w:r>
          </w:p>
        </w:tc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рование"</w:t>
            </w:r>
          </w:p>
        </w:tc>
      </w:tr>
      <w:tr>
        <w:trPr>
          <w:trHeight w:val="795" w:hRule="atLeast"/>
        </w:trPr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"Е-лицензи-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рование"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в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"Е-лицензирование"</w:t>
            </w:r>
          </w:p>
        </w:tc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лицензия)</w:t>
            </w:r>
          </w:p>
        </w:tc>
      </w:tr>
      <w:tr>
        <w:trPr>
          <w:trHeight w:val="1950" w:hRule="atLeast"/>
        </w:trPr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заявителю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 лицензия,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</w:p>
        </w:tc>
      </w:tr>
      <w:tr>
        <w:trPr>
          <w:trHeight w:val="300" w:hRule="atLeast"/>
        </w:trPr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</w:tr>
      <w:tr>
        <w:trPr>
          <w:trHeight w:val="1770" w:hRule="atLeast"/>
        </w:trPr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 в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 отсутствуют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запросу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найдены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применению пестицидов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(ядохимикатов) аэрозольным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фумигационным способами"    </w:t>
      </w:r>
    </w:p>
    <w:bookmarkEnd w:id="58"/>
    <w:bookmarkStart w:name="z117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 электронной государственной услуги через ПЭП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4041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электронной государственной услуги через услугодателя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6581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9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5057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по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применению пестицидов (ядохимикатов)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аэрозольным и фумигационным способами"  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"качество" и "доступность"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2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10 декабря 2012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567            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 "Выдача лицензии, переоформление, выдача дубликатов лицензии для занятия деятельностью в области ветеринарии"</w:t>
      </w:r>
    </w:p>
    <w:bookmarkStart w:name="z122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4"/>
    <w:bookmarkStart w:name="z12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"Выдача лицензии, переоформление, выдача дубликатов лицензии для занятия деятельностью в области ветеринарии" (далее — электронная государственная услуга) оказывается государственным учреждением "Управление сельского хозяйства акимата Костанайской области" (далее – услугодатель), а также через веб-портал "электронного правительства" www.egov.kz или веб-портал "Е-лицензирование" www.elicenze.kz, юридическим и физическим лицам (далее - потребитель).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для занятия деятельностью в области ветеринарии"",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1108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сельского хозяйства и внесении изменений в постановление Правительства республики Казахстан от 20 июля 2010 года № 745 "Об утверждении реестра государственных услуг, оказываемых физическим и юридическим лицам"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"Выдача лицензии, переоформление, выдача дубликатов лицензии для занятия деятельностью в области ветеринарии" (далее —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аппаратно–программного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бизнес–идентификационный номер –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веб–портал "Е-лицензирование"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ИС ГБД "Е-лицензирование");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"Физические лица"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"Юридические лица" – информационная система, предназначенная для автоматизированного сбора, хранения и обработки информации, создания Национального реестра бизнес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 – 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 (потребитель, услугодатель),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электронный документ –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электронная лицензия – лицензия в форме электронного документа, оформляемая и выдаваемая с использованием информационных технологий, равнозначная лицензии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платежный шлюз "электронного правительства" –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"электронного правительства" при осуществлении платежей физических и юридических лиц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65"/>
    <w:bookmarkStart w:name="z12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66"/>
    <w:bookmarkStart w:name="z12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своего регистрационного свидетельства ЭЦП, которое хранится в интернет-браузере компьютера потребителя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потребителя регистрационного свидетельства ЭЦП, процесс ввода потребителем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электронной государственной услуги на ПШЭП,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услуге, в связи с отсутствием оплаты за оказание электронной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потребителя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потребителя)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потребителя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электронной государственной услуге в связи с имеющимися нарушениями в данных потребителя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потребителем результата электронной государственной услуги (электронная лицензия), сформированной ПЭПом.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ИС ГБД "Е-лицензирование"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электронной государственной услуги, указанной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ШЭП в ГБД ФЛ/ГБД ЮЛ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потребителя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потребителя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потребителем,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потребителя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электронной государственной услуге в связи с имеющимися нарушениями в данных потребителя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потребителем результата электронной государственной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"Е-лицензирование" www.elicenze.kz.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потребителем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саll–центра: (1414).</w:t>
      </w:r>
    </w:p>
    <w:bookmarkEnd w:id="67"/>
    <w:bookmarkStart w:name="z134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действия (взаимодействия) в процессе оказания электронной государственной услуги</w:t>
      </w:r>
    </w:p>
    <w:bookmarkEnd w:id="68"/>
    <w:bookmarkStart w:name="z13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выдается электронная лицензия;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наличие банковской карточки или текущего счета в банке второго уровня.</w:t>
      </w:r>
    </w:p>
    <w:bookmarkEnd w:id="69"/>
    <w:bookmarkStart w:name="z14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лицензии, переоформление,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занятия деятельностью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области ветеринарии"    </w:t>
      </w:r>
    </w:p>
    <w:bookmarkEnd w:id="70"/>
    <w:bookmarkStart w:name="z142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53"/>
        <w:gridCol w:w="2118"/>
        <w:gridCol w:w="1853"/>
        <w:gridCol w:w="1721"/>
        <w:gridCol w:w="1589"/>
        <w:gridCol w:w="1722"/>
      </w:tblGrid>
      <w:tr>
        <w:trPr>
          <w:trHeight w:val="675" w:hRule="atLeast"/>
        </w:trPr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45" w:hRule="atLeast"/>
        </w:trPr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интер-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нет-браузер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компьютера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свиде-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тельства ЭЦП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 виде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 оплаты</w:t>
            </w:r>
          </w:p>
        </w:tc>
      </w:tr>
      <w:tr>
        <w:trPr>
          <w:trHeight w:val="360" w:hRule="atLeast"/>
        </w:trPr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онно–распо-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 запроса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 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300" w:hRule="atLeast"/>
        </w:trPr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</w:tr>
      <w:tr>
        <w:trPr>
          <w:trHeight w:val="2715" w:hRule="atLeast"/>
        </w:trPr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–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оплаты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98"/>
        <w:gridCol w:w="2106"/>
        <w:gridCol w:w="2815"/>
        <w:gridCol w:w="2299"/>
        <w:gridCol w:w="1364"/>
        <w:gridCol w:w="374"/>
      </w:tblGrid>
      <w:tr>
        <w:trPr>
          <w:trHeight w:val="675" w:hRule="atLeast"/>
        </w:trPr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45" w:hRule="atLeast"/>
        </w:trPr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подт-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верждением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подлиннос-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"Е-лицен-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зирование"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 (эле-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лицензия)</w:t>
            </w:r>
          </w:p>
        </w:tc>
      </w:tr>
      <w:tr>
        <w:trPr>
          <w:trHeight w:val="360" w:hRule="atLeast"/>
        </w:trPr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 эле-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</w:p>
        </w:tc>
      </w:tr>
      <w:tr>
        <w:trPr>
          <w:trHeight w:val="300" w:hRule="atLeast"/>
        </w:trPr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2715" w:hRule="atLeast"/>
        </w:trPr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лем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основа-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43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30"/>
        <w:gridCol w:w="2518"/>
        <w:gridCol w:w="1831"/>
        <w:gridCol w:w="2060"/>
        <w:gridCol w:w="2748"/>
      </w:tblGrid>
      <w:tr>
        <w:trPr>
          <w:trHeight w:val="675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2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рование"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ФЛ/ ГБД ЮЛ</w:t>
            </w:r>
          </w:p>
        </w:tc>
      </w:tr>
      <w:tr>
        <w:trPr>
          <w:trHeight w:val="795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ФЛ/ ГБД ЮЛ</w:t>
            </w:r>
          </w:p>
        </w:tc>
      </w:tr>
      <w:tr>
        <w:trPr>
          <w:trHeight w:val="1950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онно–распо-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</w:tr>
      <w:tr>
        <w:trPr>
          <w:trHeight w:val="300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1770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 Проверка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логина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6–если 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 успешно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94"/>
        <w:gridCol w:w="2555"/>
        <w:gridCol w:w="4011"/>
        <w:gridCol w:w="2433"/>
        <w:gridCol w:w="394"/>
      </w:tblGrid>
      <w:tr>
        <w:trPr>
          <w:trHeight w:val="675" w:hRule="atLeast"/>
        </w:trPr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2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4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"Е-лицензирование"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зирование"</w:t>
            </w:r>
          </w:p>
        </w:tc>
      </w:tr>
      <w:tr>
        <w:trPr>
          <w:trHeight w:val="795" w:hRule="atLeast"/>
        </w:trPr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  <w:tc>
          <w:tcPr>
            <w:tcW w:w="2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прикрепле-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</w:t>
            </w:r>
          </w:p>
        </w:tc>
        <w:tc>
          <w:tcPr>
            <w:tcW w:w="4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"Е-лицензирование"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обработка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в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"Е-лицензирование"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 в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зия)</w:t>
            </w:r>
          </w:p>
        </w:tc>
      </w:tr>
      <w:tr>
        <w:trPr>
          <w:trHeight w:val="1950" w:hRule="atLeast"/>
        </w:trPr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4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 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заявителю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</w:p>
        </w:tc>
      </w:tr>
      <w:tr>
        <w:trPr>
          <w:trHeight w:val="300" w:hRule="atLeast"/>
        </w:trPr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4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</w:tr>
      <w:tr>
        <w:trPr>
          <w:trHeight w:val="1770" w:hRule="atLeast"/>
        </w:trPr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4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 в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отсутствуют данные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 данные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запросу найдены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для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занятия деятельностью в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области ветеринарии"      </w:t>
      </w:r>
    </w:p>
    <w:bookmarkEnd w:id="73"/>
    <w:bookmarkStart w:name="z145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 электронной государственной услуги через ПЭП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4549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6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электронной государственной услуги через услугодателя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4803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429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для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занятия деятельностью в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области ветеринарии"      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"качество" и "доступность"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header.xml" Type="http://schemas.openxmlformats.org/officeDocument/2006/relationships/header" Id="rId1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