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cb3d" w14:textId="2c6c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октября 2011 года № 483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13 апреля 2012 года № 30. Зарегистрировано Управлением юстиции Федоровского района Костанайской области 18 апреля 2012 года № 9-20-213. Утратило силу - решением маслихата Федоровского района Костанайской области от 20 декабря 2012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Федоровского района Костанайской области от 20.12.2012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оказании социальной помощи отдельным категориям нуждающихся граждан" от 12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9-20-200, опубликовано 10 ноября 2011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участникам и инвалидам Великой Отечественной войны ко Дню Победы в Великой Отечественной войне, единовременно, в размере пяти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по льготам и гарантиям к участникам и инвалидам Великой Отечественной войны,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ко Дню Победы в Великой Отечественной войне, единовременно, в размере двух месячных расчетных показателей;".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"Федоровский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Волоткевич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Гринак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