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fc01" w14:textId="d30f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социальной защиты, предоставляемых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марта 2012 года N 1/231. Зарегистрировано в Департаменте юстиции города Алматы 4 мая 2012 года за N 935. Утратило силу постановлением акимата города Алматы от 11 апреля 2014 года N 2/236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11.04.2014 N 2/236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5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15 апреля 2013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», от 17 июля 2001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», от 11 июля 2002 года «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медико–педагогической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», а также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26.07.2013 N 3/657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безработным гражданам»;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11.02.2013 № 1/73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детей-инвалидов,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11.02.2013 № 1/73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А. Есимов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1/231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Электронная государственная услуга предоставляется потребителю районными отделами Управления занятости и социальных программ города Алматы (далее – районные отделы) по месту жительства потребителя, а также на альтернативной основе через центры обслуживания населения (далее – ЦОН) и через веб-портал «электронного правительства»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справок безработным гражданам»,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безработным гражданам»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 законодательством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пользователь (потребитель)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веб-портал «электронного правительства»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(далее – МИО) –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интегрированная информационная система центров обслуживания населения (далее –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«Региональный шлюз, как подсистема шлюза «электронного правительства» Республики Казахстан (РШЭП)» – информационная система для обеспечения интеграции инфраструктуры «е-правительства» и МИО (предоставление механизмов доступа местных исполнительных органов к государственным информационным ресурсам посредством шлюза «электронного правительства», а также оказание электронных услуг гражданам и бизнес-структурам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средство криптографической защиты информации (далее – СКЗИ) – алгоритмы и методы преобразования информации с целью сокрытия ее содержания и/или обеспечения аутентификации (под аутентификацией понимается установление подлинности информации и означает, что полученная информация была передана без искажений);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– СФЕ) – это ответственные лица заинтересованных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ИС НУЦ – информационная система Национального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ИС МИО – информационная система местного исполнительного органа/информационная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МИО.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районным отделом, непосредственно предоставляющим данную электронную государственную услугу,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районный отдел для получения услуги, имея при себе заявление и оригиналы необходимых документов. Проверка подлинности заявления и документов потребителя специалистом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районного отдела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МИО подлинности данных о зарегистрированном специалисте районного отдела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МИО в связи с имеющими нарушениями в данных специалиста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специалистом районного отдела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специалиста районного отдела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специалиста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районного отдела результата оказания электронной государственной услуги (справка о регистрации в качестве безработного, либо мотивированный ответ в предоставлении услуги). Электронный документ формируется с использованием ЭЦП специалиста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специалистом районного отдела нарочно или посредством отправки на электронную почту потребителя результата электронной государственной услуги (справка о регистрации в качестве безработного, либо мотивированный ответ об отказе в предоставлении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частично автоматизированной электронной государственной услуги посредством ЦОН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логин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–направление подписанного ЭЦП оператора ЦОН электронного документа (запроса потребителя) через РШЭП в ИС МИО и обработка электронной государственной услуги специалистом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специалистом районного отдела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специалиста районного отдела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 процесс 8 –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частично автоматизированной электронной государственной услуги ПЭП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РШЭП в ИС МИО и обработка электронной государственной услуги специалистом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районного отдела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специалиста районного отдела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обращения потребителя в районный отдел или ЦОН предоставляются оригиналы документов, которые сканируются.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районный отдел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Наименования СФЕ, их юридические адреса, номера телефонов, адреса электронной почты для получения информации об электронной государственной услуге, разъяснения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СФЕ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районный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(входной и выходной документы),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ЦОН, районный отдел).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безработным гражданам»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контакты Управления занятости</w:t>
      </w:r>
      <w:r>
        <w:br/>
      </w:r>
      <w:r>
        <w:rPr>
          <w:rFonts w:ascii="Times New Roman"/>
          <w:b/>
          <w:i w:val="false"/>
          <w:color w:val="000000"/>
        </w:rPr>
        <w:t>
и социальных программ города Алматы</w:t>
      </w:r>
      <w:r>
        <w:br/>
      </w:r>
      <w:r>
        <w:rPr>
          <w:rFonts w:ascii="Times New Roman"/>
          <w:b/>
          <w:i w:val="false"/>
          <w:color w:val="000000"/>
        </w:rPr>
        <w:t>
и районных отделов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2881"/>
        <w:gridCol w:w="4492"/>
        <w:gridCol w:w="2364"/>
        <w:gridCol w:w="2055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уполномочен- ного органа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районного отдела (город, улица, номер дома, адрес электронной почты)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Алматы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Кунаева, 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upr_zan@mail.ru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261-67-78 261-67-71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исклю- чением выходных и празд- 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районный отдел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микрорайон Шанырак-2, улица Жанкожа батыра, 26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alatay_zan09@mail.ru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395-36-06 395-35-78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районный отдел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Шевченко, 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alm_soc@mail.ru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261-08-40 261-05-82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районный отдел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3, д.41-а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auezzan@mail.ru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277-11-95 276-09-58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районный отдел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bostan_zan@mail.ru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392-22-85 392-22-68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районный отдел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Макатаева, 142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jetzan@mail.ru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279-86-29 279-64-92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районный отдел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Толе би, 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medeu_zan@mail.ru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293-02-52 291-62-18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районный отдел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Рихарда Зорге,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turk_zan@mail.ru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235-08-71 235-04-05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города Алматы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613"/>
        <w:gridCol w:w="2804"/>
        <w:gridCol w:w="2189"/>
        <w:gridCol w:w="1989"/>
        <w:gridCol w:w="2231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 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Центра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расположе- ния центра (город, район, улица, № дома (кв.)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опера- ционного зала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теле- фона руко- води- теля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8-727 247-16-28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8-727 247-16-28  приемная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 но с поне- дельника по субботу, за исклю- чением выходных и празднич- ных дней, с 9-00 до 20-00 часов без перерыва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Жанкожа батыра, 24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8-727 377-19-80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8-727 277-19-80 приемная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Богенбай батыра, 221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8-727 378-09-10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8-727 278-09-09 приемная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8-727 247-14-22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8-727 247-16-25  приемная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Бостандык- ского района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Алмагуль, 9а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8-727 293-41-14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8-727 248-17-77  приемная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8-727 378-46-72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8-727 290-18-07  приемная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Маркова, 44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8-727 239-65-53 239-65-47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8-727 239-65-52  приемная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Рихарда Зорге, 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8-727 234-09-27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8-727 234-09-35  приемная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ГУ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467"/>
        <w:gridCol w:w="2457"/>
        <w:gridCol w:w="2577"/>
        <w:gridCol w:w="2413"/>
        <w:gridCol w:w="21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МИО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при- крепление сканирован- ных документов в систему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уведомления о статусах из ИС МИО в ИС ЦОН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 ние номера за- явлению. Формиро- вание уве- 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запроса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«посту- пившие»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2683"/>
        <w:gridCol w:w="2123"/>
        <w:gridCol w:w="2076"/>
        <w:gridCol w:w="2564"/>
        <w:gridCol w:w="26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 ние запроса. Формиро- вание ответа с выдачей справки безра- ботным гражданам, либо формиро- вание обосно- ванного отказа Принятие решения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справки. Формиро- вание уве- домления о смене статуса оказания услуги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уве- домления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распоря- дительное решение)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справки, либо обосно- ванного отказа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выходного документа и статусов исполне- ния запроса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654"/>
        <w:gridCol w:w="2102"/>
        <w:gridCol w:w="2103"/>
        <w:gridCol w:w="2570"/>
        <w:gridCol w:w="26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и реги- страция выходного докумен- та, под- писанного ЭЦП упол- номочен- ного лица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уведомления с выходным документом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потреби- телю при обращении в районный отдел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уведом- ления с выходным докумен- том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666"/>
        <w:gridCol w:w="1865"/>
        <w:gridCol w:w="1930"/>
        <w:gridCol w:w="1947"/>
        <w:gridCol w:w="1850"/>
        <w:gridCol w:w="186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подлин- ности заявле- ния и докумен- тов, ввод данных в ИС МИО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прикре- пление сканиро- ванных докумен-тов в систему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 из ИС ЦОН в ИС МИО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Присво- ение номера заявле- нию, отправ- ка на исполне-ние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докумен- тов, принятие заявле- ния в работу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организаци- онно-распо- рядительное решение)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заявле- ния и докумен-тов на получе- ние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 рация запроса с при- своением номера заявле- нию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заявле- ния в статусе «посту- пившие»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668"/>
        <w:gridCol w:w="1822"/>
        <w:gridCol w:w="1937"/>
        <w:gridCol w:w="1953"/>
        <w:gridCol w:w="1872"/>
        <w:gridCol w:w="18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 ние запроса. Формиро- вание ответа с выдачей справки безра- ботным гражда- нам, либо формиро- вание обосно- ванного отказа. Принятие решения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справки. Формиро- вание уведом- ления о смене статуса оказания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Маршру- тизация уведом- ления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Отобра- жение уведом- ления, статуса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 ление о статусе исполне- ния заявле- ния при обраще- нии потреби- теля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справки, либо обосно- ванного отказа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докумен- та и статусов исполне- ния запроса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статусов исполне-ния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 ление о статусе оказания услуги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637"/>
        <w:gridCol w:w="1853"/>
        <w:gridCol w:w="1965"/>
        <w:gridCol w:w="1965"/>
        <w:gridCol w:w="1853"/>
        <w:gridCol w:w="18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выход- ного докумен- 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и регист- рация выход- ного докумен- та, под- писан- ного ЭЦП уполно- мочен- ного лица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с выходным докумен- 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 завер- шении оказания услуги с выходным докумен- 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выход- ного до- кумента потреби- телю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организаци- онно- распоряди- тельное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выход-  ного до- кумента в ЦОН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уведом- ления с выходным докумен- том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завер- шения исполне- 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выход- ного докумен-та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Описание действий посредством ПЭП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668"/>
        <w:gridCol w:w="1839"/>
        <w:gridCol w:w="1953"/>
        <w:gridCol w:w="1937"/>
        <w:gridCol w:w="1855"/>
        <w:gridCol w:w="18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подлин- ности данных (ЭЦП потреби- теля). Сохра- нение заявле- ния и отправка посред- ством ШЭП (РШЭП)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в ИС МИО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Присво- ение номера заявле- нию. Формиро- вание уведом- ления с указа- нием текущего статуса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«посту- пившие»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заявле- ния на исполне-ние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организаци- онно- распоряди- тельное решение)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об успешном формиро- вании запроса или уведом- ление об отказе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запроса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уведом- ления на ПЭП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668"/>
        <w:gridCol w:w="1822"/>
        <w:gridCol w:w="1937"/>
        <w:gridCol w:w="1953"/>
        <w:gridCol w:w="1872"/>
        <w:gridCol w:w="18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 нение запроса. Формиро-вание ответа с выдачей справки безра- ботным гражда- нам, либо формиро-вание обосно- ванного отказа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 вание вы- ходного докумен- 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Формиро-вание уведом- ления о смене статуса оказания услуги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Маршру- тизация уведом- ления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Отобра- жение уведом- ления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Отобра- жение уведом- ления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справки, либо обосно- ванного отказа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до- кумента и статуса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статусов исполне- ния с выходным докумен-том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статусов исполне- ния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637"/>
        <w:gridCol w:w="1853"/>
        <w:gridCol w:w="1965"/>
        <w:gridCol w:w="1965"/>
        <w:gridCol w:w="1853"/>
        <w:gridCol w:w="18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СФЕ, ИС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выходно-го доку- мента. Подписа- ние до- кумента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 рация выход- ного до- кумента. Формиро-вание выход- ного до- кумента, подпи- санного уполно- моченным лицом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с выходным докумен- 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 завер- шении оказания услуги с возмож- ностью просмот- ра вы- ходного докумен-та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уведом- ления о заверше-нии оказания услуги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организа- ционно- распоряди- тельное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 санный выходной документ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уведом- ления с выходным докумен- том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выход- ного до- кумента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 жение статуса «испол- ненные»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строятся диаграммы функционального взаимодействия при оказании электронных государственных услуг.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136906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1. Диаграмма функционального взаимодействия при оказании «частично автоматизированной» электронной государственной услуги государственным учреждением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136906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посредством центра обслуживания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приложения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1191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приложения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9"/>
        <w:gridCol w:w="8851"/>
      </w:tblGrid>
      <w:tr>
        <w:trPr>
          <w:trHeight w:val="705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приложении 6 предусмотрены изменения: слово «начальник» должно быть заменено на слово «руководитель»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26.07.2013 N 3/657 (вводится в действие по истечении десяти календарных дней со дня первого официального опубликования).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991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(справка</w:t>
      </w:r>
      <w:r>
        <w:br/>
      </w:r>
      <w:r>
        <w:rPr>
          <w:rFonts w:ascii="Times New Roman"/>
          <w:b/>
          <w:i w:val="false"/>
          <w:color w:val="000000"/>
        </w:rPr>
        <w:t>
о регистрации в качестве безработного) на</w:t>
      </w:r>
      <w:r>
        <w:br/>
      </w:r>
      <w:r>
        <w:rPr>
          <w:rFonts w:ascii="Times New Roman"/>
          <w:b/>
          <w:i w:val="false"/>
          <w:color w:val="000000"/>
        </w:rPr>
        <w:t>
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приложении 7 предусмотрены изменения: слово «начальник» должно быть заменено на слово «руководитель»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26.07.2013 N 3/657 (вводится в действие по истечении десяти календарных дней со дня первого официального опубликования).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правительства»/портале ЭУ АПО, а также передается в систему ИС ЦОН.</w:t>
      </w:r>
    </w:p>
    <w:bookmarkStart w:name="z8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</w:t>
      </w:r>
      <w:r>
        <w:br/>
      </w:r>
      <w:r>
        <w:rPr>
          <w:rFonts w:ascii="Times New Roman"/>
          <w:b/>
          <w:i w:val="false"/>
          <w:color w:val="000000"/>
        </w:rPr>
        <w:t>
электронную государственную услугу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1/231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11.02.2013 № 1/73 (вводится в действие по истечении десяти календарных дней со дня первого официального опубликования)(вводится в действие по истечении десяти календарных дней со дня первого официального опубликования).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1/231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дому» 1. Общие положения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предоставляется потребителю Управлением занятости и социальных программ города Алматы и районными отделами занятости и социальных программ (далее – районный отдел) по месту жительства потребителя и на альтернативной основе через веб - портал «электронного правительства»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«Оформление документов для материального обеспечения детей-инвалидов, обучающихся и воспитывающихся на дому»,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«Оформление документов для материального обеспечения детей-инвалидов, обучающихся и воспитывающихся на дому» (далее -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 законодательством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пользователь (потребитель)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транзакционная услуга – услуга по предоставлению пользователями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(далее - МИО) -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«Региональный шлюз, как подсистема шлюза «электронного правительства» Республики Казахстан» (РШЭП) – информационная система, обеспечивающая информационное взаимодействие между внутренними системами/подсистемами услугодателя и внешними информационными системами, участвующими в процессе оказания электронных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(далее – СФЕ) — это ответственные лица заинтересованных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ИС МИО - информационная система местного исполнительного органа/информационная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МИО.</w:t>
      </w:r>
    </w:p>
    <w:bookmarkEnd w:id="32"/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районным отделом, непосредственно предоставляющим данную электронную государственную услугу,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районный отдел для получения услуги имея при себе заявление и оригиналы необходимых документов. Проверка подлинности заявления и документов потребителя специалистом районного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районного отдела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специалисте районного отдела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специалиста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районного отдела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районного отдела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районного отдела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специалистом районного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специалистом районного отдела нарочно или посредством отправки на электронную почту потребителя результата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частично автоматизированной электронной государственной услуги посредством ПЭП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РШЭП в ИС МИО и обработка электронной государственной услуги специалистом районного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районного отдела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специалиста районного отдела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районный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Наименования СФЕ, их юридические адреса, номера телефонов, адреса электронной почты для получения информации об электронной государственной услуге, разъяснения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Перечень СФЕ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районные отделы;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действий (процедур, функций, операций) СФЕ с указанием срока выполнения каждого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оказания электронной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(входной и выходной документы),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районный отдел).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дому»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Управления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
города Алматы и районных отделов занятости</w:t>
      </w:r>
      <w:r>
        <w:br/>
      </w:r>
      <w:r>
        <w:rPr>
          <w:rFonts w:ascii="Times New Roman"/>
          <w:b/>
          <w:i w:val="false"/>
          <w:color w:val="000000"/>
        </w:rPr>
        <w:t>
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3556"/>
        <w:gridCol w:w="4284"/>
        <w:gridCol w:w="2051"/>
        <w:gridCol w:w="1927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(город, район, улица, № дома (кв.), адрес электронной почты)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Алматы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Кунаева, 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depart_zan@ mail.ru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8-727 261-67-78 261-52-02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исклю- чением выходных и празд- 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районный отдел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район, микрорайон Шанырак-2, улица Жанкожа батыра,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alatay_zan09@mail.ru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8-727 299-87-79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районный отдел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улица Шевченко, 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alm_soc@mail.ru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8-727 267-45-80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районный отдел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микрорайон 3, 41-а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auezzan@mail.ru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8-727 276-49-92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районный отдел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улица Джандосова,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bostan_zan@mail.ru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8-727 392-22-95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районный отдел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район, улица Макатаева,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jetzan@mail.ru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8-727 279-37-72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районный отдел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район, улица Толе би,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medeu_zan@mail.ru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8-727 291-75-55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районный отдел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район, улица Рихарда Зорге,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turk_zan@mail.ru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8-727 236-55-97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дому»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</w:t>
      </w:r>
      <w:r>
        <w:br/>
      </w:r>
      <w:r>
        <w:rPr>
          <w:rFonts w:ascii="Times New Roman"/>
          <w:b/>
          <w:i w:val="false"/>
          <w:color w:val="000000"/>
        </w:rPr>
        <w:t>
районного отдела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048"/>
        <w:gridCol w:w="2676"/>
        <w:gridCol w:w="3048"/>
        <w:gridCol w:w="3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районного отдела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районного отдела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ИИН и пароля (процесс авторизации) в ИС МИО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о заре- гистрированном специалисте районного отдела через ИИН и пароль.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ормирование сообщения об отказе в авторизации в ИС МИО в связи с имеющими нарушениями в данных специалиста районного отдела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услуги, заполнение формы (ввод данных и прикрепление сканированных документов) с учетом ее структуры и форматных требований, подписание посредством ЭЦП специалиста районного отдела заполненной формы (введенных данных, прикрепленных сканированных документов) запроса на оказание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организаци- онно-распо- рядительное решение)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 отказе в авторизации в ИС МИО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на экран формы запроса для оказания услуги, заполненная форма запроса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023"/>
        <w:gridCol w:w="4303"/>
        <w:gridCol w:w="4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районного отдела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МИО. Формирование сообщения об отказе в запрашиваемой электронной государственной услуге в связи с не подтверждением подлинности ЭЦП специалиста районного отдела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электронной государственной услуги, формирование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специалиста районного отдела.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нарочно или посредством отправки на электронную почту потребителя результата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организаци- онно-распо- рядительное решение)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 отказе в запрашиваемой электронной государственной услуге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минут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174"/>
        <w:gridCol w:w="2786"/>
        <w:gridCol w:w="1808"/>
        <w:gridCol w:w="2195"/>
        <w:gridCol w:w="20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(ЭЦП потребителя)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заявления и отправка посредством ШЭП (РШЭП)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 уведом- ления в ИС МИО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Формиро- вание уведом- ления с указанием текущего статуса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ис- полнение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ор- ганизационно-распоряди- тельное решение)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уведомление об отказе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Отправка уведом- ления на ПЭП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174"/>
        <w:gridCol w:w="2786"/>
        <w:gridCol w:w="1808"/>
        <w:gridCol w:w="2012"/>
        <w:gridCol w:w="21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оформлением документов для мате- риального обеспечения воспитыва- ющихся на дому, либо формирование обоснован- ного отказа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Формиро-вание выход- ного докумен- 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Формиро-вание уведом- ления о смене статуса оказания услуги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Маршрути-зация уведом- ления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Отображе- ние уве- домления 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ор- ганизационно-распоряди- тельное решение)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выход- ного доку- мента и статуса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 тизация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статусов исполнения с выходным документом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174"/>
        <w:gridCol w:w="2399"/>
        <w:gridCol w:w="2195"/>
        <w:gridCol w:w="2012"/>
        <w:gridCol w:w="21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 Подписание документа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выходного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выходного документа, подписан- ного спе- циалистом районного отдела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Маршру- тизация уведом- ления с выходным докумен- том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уве- домления о завершении оказания услуги с возмож- 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ор- ганизационно-распоряди- тельное решение)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 ния с выходным документом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выходного документа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строятся диаграммы функционального взаимодействия при оказании электронных государственных услуг.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 воспитывающихся на дому»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1. Диаграмма функционального взаимодействия при оказании «частично автоматизированной»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районным отделом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4267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посредством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3886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6883"/>
      </w:tblGrid>
      <w:tr>
        <w:trPr>
          <w:trHeight w:val="70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приложении 5 предусмотрены изменения: слово «начальник» должно быть заменено на слово «руководитель»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26.07.2013 N 3/657 (вводится в действие по истечении десяти календарных дней со дня первого официального опубликования).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629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граждан, либо справки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8994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материального обеспечения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воспитывающихся на дому)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В приложении 6 предусмотрены изменения: слово «начальник» должно быть заменено на слово «руководитель»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26.07.2013 N 3/657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388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header.xml" Type="http://schemas.openxmlformats.org/officeDocument/2006/relationships/header" Id="rId4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