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1490" w14:textId="dbb1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24 апреля 2012 года № 126. Зарегистрировано Департаментом юстиции Атырауской области 3 мая 2012 года № 4-2-173. Утратило силу - постановлением Жылыойского районного акимата Атырауской области № 123 от 07 марта 2013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Жылыойского районного акимата Атырауской области № 123 от 07.03.2013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боевых действий на территории других государств,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военнообязанным, призывавшиеся на учебные сборы и направлявшиеся в Афганистан в период ведения боевых действий военнослужащим автомобильных батальонов, направлявшиеся в Афганистан для доставки грузов в эту страну в период ведения боевых действий, военнослужащим летного состава, совершавшие вылеты на боевые задания в Афганистан с территории бывшего Союза ССР, рабочим и служащим,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рабочим и служащим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принимавших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испытаниях, учениях и лицам,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супругам (супругу) воинов, погибших в годы Великой Отечественной войны не вступивших в повторный брак и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5000 (пяти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      5) инвалидам первой, второй, третьей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детям–инвалидам до восемнадцати лет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дополнен подпунктами 5, 6 постановлением Жылыойского районного акимата Атырауской области от 20.09.2012 № </w:t>
      </w:r>
      <w:r>
        <w:rPr>
          <w:rFonts w:ascii="Times New Roman"/>
          <w:b w:val="false"/>
          <w:i w:val="false"/>
          <w:color w:val="000000"/>
          <w:sz w:val="28"/>
        </w:rPr>
        <w:t>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"Отдел занятости и социальных программ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Елтезерова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