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4c81" w14:textId="4594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30 марта 2012 года N 166. Зарегистрировано Управлением юстиции Шардаринского района Южно-Казахстанской области 11 апреля 2012 года N 14-15-136. Утратило силу в связи с истечением срока применения - (письмо аппарата акима Шардаринского района Южно-Казахстанской области от 1 февраля 2013 года № 03-228)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Шардаринского района Южно-Казахстанской области от 01.02.2013 № 03-228).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 на 2012 год, относящихся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дополнительному перечню лиц входят следующие лица, проживающие на территории Шардаринского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 длительно (более двенадцати месяцев) незанятые;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незанятая молодежь в возрасте от 21 до 29 лет, не имеющая стажа и опыта работы по полученной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организаций профессионального и технического, а также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безработные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самозанятые.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Т.Оспанова.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М.Мараим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