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0cc9" w14:textId="7180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10 января 2012 года № 929 "Об организации и финансировании оплачиваемых общественных работ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29 октября 2012 года N 1211. Зарегистрировано Департаментом юстиции Восточно-Казахстанской области 19 ноября 2012 года за N 2719. Утратило силу постановлением акимата города Курчатова Восточно-Казахстанской области от 05 марта 2013 года N 1379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05.03.2013 N 1379.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поддержки различных групп населения, испытывающих затруднение в трудоустройстве,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10 января 2012 года № 929 «Об организации и финансировании оплачиваемых общественных работ в 2012 году» (зарегистрированное в реестре государственной регистрации нормативных правовых актов от 25 января 2012 года за № 5-3-115, опубликованное в газете «7 дней» от 02 февраля 2012 года за № 5 (859),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 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            А. ГЕНРИХ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1211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лиц входящих в состав целевых групп населения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 сироты и дети, оставшиеся без попечения родителей в возрасте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Лица, наркозависимые и ВИЧ-инфицированные;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Занятые в режиме неполного рабочего времени, в связи с изменением в организации производства, в том числе при реорганизации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Лица, высвобожденные в связи с ликвидацией работодателя юридического лица либо прекращением деятельности работодателя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состоящие на учете службы пробации уголовно-исполнительной инспекции.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