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9abe" w14:textId="fbc9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21 декабря 2012 года N 11-5-V. Зарегистрировано Департаментом юстиции Восточно-Казахстанской области 23 января 2013 года за N 2838. Утратило силу решением Бородулихинского районного маслихата Восточно-Казахстанской области от 29 октября 2014 года № 27-6-V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Бородулихинского районного маслихата Восточно-Казахстанской области от 29.10.2014 </w:t>
      </w:r>
      <w:r>
        <w:rPr>
          <w:rFonts w:ascii="Times New Roman"/>
          <w:b w:val="false"/>
          <w:i w:val="false"/>
          <w:color w:val="000000"/>
          <w:sz w:val="28"/>
        </w:rPr>
        <w:t>№ 27-6-V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на государственном языке в новой редакции, заголовок на русском языке остается без изменений в соответствии с решением Бородулихинского районного маслихата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21-7-V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512 от 14 апреля 2009 года «О некоторых вопросах компенсации повышения тарифов абонентской платы за оказание услуг телекоммуникаций социально защищаемым гражданам»,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2314 от 30 декабря 2009 года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1316 от 16 октября 2012 года «О внесении изменения и дополнения в постановление Правительства Республики Казахстан от 30 декабря 2009 года № 2314 «Об утверждении Правил предоставления жилищной помощи»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жилищной помощи малообеспеченным семьям (гражданам) Бородулихинского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Бородулихинского районного маслихата Восточно-Казахстанской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3 решения в редакции решения Бородулихинского районного маслихата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21-7-V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№ 11-5-V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
Бородулихинского района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предоставления жилищной помощи (далее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№ 94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«О некоторых вопросах компенсации повышения тарифов абонентской платы за оказание услуг телекоммуникаций социально защищаемым гражданам»,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 (зарегистрирован в Министерстве юстиции Республики Казахстан 6 февраля 2012 года № 7412) и определяют порядок назначения жилищной помощи малообеспеченным семьям (гражданам), проживающим в Бородулихинском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 Бородулихинского района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- лица, которые в соответствии с жилищным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коммунальные услуги - услуги, предоставляемые в жилом доме (жилом здании) и включающее водоснабжение, канализацию, газоснабжение, электроснабжение, теплоснабжение, мусороудаление и обслуживание лифтов.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заявитель (физическое лицо) – лицо, обратившееся от себя лично или от имени семьи за назначением жилищной помощи (далее – заявитель);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доля предельно-допустимых расходов - отношение предельно-допустимого уровня расходов семьи (гражданина),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 на содержание жилого дома (жилого здания)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с изменениями, внесенными решением Бородулихинского районного маслихата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21-7-V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Доля предельно–допустимых расходов на оплату жилого дома (жилого здания), потребление коммунальных услуг устанавливается к совокупному доходу семьи в размере девяти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жилищной помощи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помощи, заявитель обращается в уполномоченный орган или центр обслуживания населения по месту жительства с заявлением и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 либо адресную справку, либо справку сельских и поселкового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 предоставляются в подлинниках и копиях для сверки, после чего подлинники документов возвращаются заявителю, а копии документов прилагаются к личному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Гражданин (вместе с супругом и несовершеннолетними детьми) вправе иметь в данном населенном пункте только одно жилище из государственного жилищного фонда или жилище, арендованное местным исполнительным органом в частном жилищном фонде, кроме случаев, когда каждый из супругов имел такое жилище до вступления в брак.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Теряют право на получение жилищной помощи безработные, отказавшиеся от предложенной работы и трудоустройства, в том числе на социальное рабочее место, молодежную практику или общественные работы, от профессиальной подготовки, переподготовки, повышения квалификации без уважительных причин или самовольно прекратившие участие в мероприятиях по обеспечению активных форм занятости социально-уязвимых слоев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4 с изменениями, внесенными решением Бородулихинского районного маслихата Восточно-Казахстанской области от 27.03.2014 </w:t>
      </w:r>
      <w:r>
        <w:rPr>
          <w:rFonts w:ascii="Times New Roman"/>
          <w:b w:val="false"/>
          <w:i w:val="false"/>
          <w:color w:val="000000"/>
          <w:sz w:val="28"/>
        </w:rPr>
        <w:t>№ 21-7-V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течение десяти календарных дней с момента предоставления необходимых для назначения жилищной помощи документов принимает решение о назначении или отказе в назначении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месяца подачи заявления и оказывается на текущий квартал, в котором обратился заявитель.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прекращается на период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смерти одиноко проживающего получателя жилищной помощи выплата жилищной помощи завершается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получателя жилищной помощи, производится перерасчет с месяца,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жилищной помощи, нормативы содержания жилища и потребления</w:t>
      </w:r>
      <w:r>
        <w:br/>
      </w:r>
      <w:r>
        <w:rPr>
          <w:rFonts w:ascii="Times New Roman"/>
          <w:b/>
          <w:i w:val="false"/>
          <w:color w:val="000000"/>
        </w:rPr>
        <w:t>
коммунальных услуг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назначении жилищной помощи учитываются следующие нормативы: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– 30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2-х человек - 36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3-х и более человек – по 15 кв. м. на каждого, но не более 38,52 кв.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расхода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семей, проживающих в домах с центральным газоснабжением – 5,5 кг на человека в месяц,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семей, проживающих в частных домостроениях -1 баллон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72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2-х человек - 114 кВт,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семьи из 3-х человек - 50 кВт на каждого.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5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исчисления совокупного дохода граждан (семьи),</w:t>
      </w:r>
      <w:r>
        <w:br/>
      </w:r>
      <w:r>
        <w:rPr>
          <w:rFonts w:ascii="Times New Roman"/>
          <w:b/>
          <w:i w:val="false"/>
          <w:color w:val="000000"/>
        </w:rPr>
        <w:t>
претендующей на получение жилищной помощи</w:t>
      </w:r>
    </w:p>
    <w:bookmarkEnd w:id="10"/>
    <w:bookmarkStart w:name="z5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Совокупный доход семьи (гражданина) исчисляется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«Об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фонде» (зарегистрирован в Министерстве юстиции Республики Казахстан 6 февраля 2012 года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предоставления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
проживающим в частных домах (домостроениях) с местным отоплением</w:t>
      </w:r>
    </w:p>
    <w:bookmarkEnd w:id="12"/>
    <w:bookmarkStart w:name="z5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Жилищная помощь предоставляется семьям (гражданам), проживающим в частном домостроении с местным отоплением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Расход угля на 1 кв. м общей площади жилого домостроения –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расчета стоимости угля используются средние цены по району, представляемые областным управлением статистики и информации по состоянию на последний месяц квартала, предшествующего кварталу расчета жилищной помощи (декабрь, март, июнь, сентябрь).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Норму расхода и стоимость другого вида топлива, используемого для местного отопления частного домостроения, при расчете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связи с сезонностью закупки угля, всю социальную норму расхода угля на жилой дом (стоимость угля) при начислении жилищной помощи учитывать единовременно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начислении жилищной помощи семья предоставляет счет (либо иной документ) на приобретение угля с указанием количества приобретенного угля независимо от цены приобретения (по факту).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Финансирование и выплата жилищной помощи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Жилищная помощь оказывается за счет средств районного бюджета и устанавливается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Выплата жилищной помощи осуществляется через банки второго уровня (далее соответствующие банки) путем зачисления на счета по вкладам граждан. Порядок и условия выплаты жилищной помощи определяются агентским соглашением, заключенным между государственным учреждением «Отдел занятости и социальных программ Бородулихинского района Восточно-Казахстанской области» и соответствующими банками.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 № 11-5-V</w:t>
            </w:r>
          </w:p>
          <w:bookmarkEnd w:id="16"/>
        </w:tc>
      </w:tr>
    </w:tbl>
    <w:bookmarkStart w:name="z6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утратившими силу следующие решения Бородулихинского районного маслихата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(зарегистрировано в Реестре нормативных правовых актов 15 апреля 2010 года за № 5-8-108, опубликовано в районной газете «Аудан тынысы» от 23 апреля 2010 года № 19 (6339));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28 октября 2010 года № 31-7-IV «О внесении изменения и дополнения в решение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(зарегистрировано в Реестре нормативных правовых актов 17 ноября 2010 года за № 5-8-120, опубликовано в районной газете «Пульс района» от 23 ноября 2010 года № 67 (6387); «Аудан тынысы» от 19 ноября 2010 года № 66 (66));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28 декабря 2010 года № 33-9-IV «О внесении дополнения в решение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(зарегистрировано Управлением юстиции Бородулихинского района Департамента юстиции Восточно-Казахстанской области 28 января 2011 года за № 5-8-127, опубликовано в районной газете «Пульс района» от 5 апреля 2011 года № 28-29 (6424-6425));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13 июня 2011 года № 36-8-IV «О внесении изменений в решение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(зарегистрировано Управлением юстиции Бородулихинского района Департамента юстиции Восточно-Казахстанской области 07 июля 2011 года за № 5-8-134, опубликовано в районной газете «Пульс района» от 30 сентября 2011 года № 82 (6478));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09 февраля 2012 года № 2-3-V «О внесении дополнения в решение от 17 марта 2010 года № 25-3-IV «Об утверждении Правил оказания жилищной помощи малообеспеченным семьям (гражданам) Бородулихинского района» (зарегистрировано Управлением юстиции Бородулихинского района Департамента юстиции Восточно-Казахстанской области 14 февраля 2012 года за № 5-8-146, опубликовано в районной газете «Пульс района» от 21 февраля 2012 года № 17 (6527));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Восточно-Казахстанской области от 9 июня 2010 года № 28-4-IV «О внесении изменений и дополнения в некоторые решения Бородулихинского районного маслихата» зарегистрировано Управлением юстиции Бородулихинского района Департамента юстиции Восточно-Казахстанской области 8 июля 2010 года за № 5-8-116, опубликовано в районной газете «Пульс района» от 16 июля 2010 года № 31 (6351)).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