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01290" w14:textId="65012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рисков и формы проверочного листа по государственному надзору за субъектами, осуществляющими деятельность в области торгового мореплавания и внутреннего водного транспорта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31 мая 2013 года № 414. Зарегистрирован в Министерстве юстиции Республики Казахстан 1 июля 2013 года № 8533. Утратил силу приказом и.о. Министра по инвестициям и развитию Республики Казахстан от 17 марта 2016 года № 278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17.03.2016 </w:t>
      </w:r>
      <w:r>
        <w:rPr>
          <w:rFonts w:ascii="Times New Roman"/>
          <w:b w:val="false"/>
          <w:i w:val="false"/>
          <w:color w:val="ff0000"/>
          <w:sz w:val="28"/>
        </w:rPr>
        <w:t>№ 278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6 января 2011 года «О государственном контроле и надзоре в Республике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критерии оценки степени рисков по государственному надзору за субъектами, осуществляющими деятельность в области торгового мореплавания и внутреннего водного транспорта,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форму проверочного листа по государственному надзору за субъектами, осуществляющими деятельность в области торгового мореплавания и внутреннего водного транспорта,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транспортного контроля Министерства транспорта и коммуникаций Республики Казахстан (Абсаттаров К.Б.)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на интернет-ресурсе Министерства транспорта и коммуникаций Республики Казахстан и размещение его на Интранет-портале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Бектурова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коммуникаций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мая 2013 года № 414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рисков по государственному надзору за</w:t>
      </w:r>
      <w:r>
        <w:br/>
      </w:r>
      <w:r>
        <w:rPr>
          <w:rFonts w:ascii="Times New Roman"/>
          <w:b/>
          <w:i w:val="false"/>
          <w:color w:val="000000"/>
        </w:rPr>
        <w:t>
субъектами, осуществляющими деятельность в области торгового</w:t>
      </w:r>
      <w:r>
        <w:br/>
      </w:r>
      <w:r>
        <w:rPr>
          <w:rFonts w:ascii="Times New Roman"/>
          <w:b/>
          <w:i w:val="false"/>
          <w:color w:val="000000"/>
        </w:rPr>
        <w:t>
мореплавания и внутреннего водного транспорта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рисков по государственному надзору за субъектами, осуществляющими деятельность в области торгового мореплавания и внутреннего водного транспорта (далее – Критерии)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«О государственном контроле и надзоре в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 Критериях используются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риск – вероятность причинения вреда в результате деятельности проверяемого субъекта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проверяемые субъекты – субъекты, осуществляющие деятельность в области торгового мореплавания и внутреннего водного транспорта, не являющиеся субъектами частного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Периодичность проведения плановых проверок определяются в зависимости от степени риска с периодичностью не чаще: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одного раза в год – при высокой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одного раза в три года – при средней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одного раза в пять лет – при незначительной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Критерии оценки степени риска подразделяются на 2 вида: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объективные – основаны на значимости рисков, возможных при осуществлении деятельности проверяемых субъектов;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субъективные – определяются в зависимости от допущенных проверяемыми субъектами 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Субъективные критерии состоят из грубых, значительных и незначительных 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Первичное отнесение проверяемых субъектов по степеням рисков осуществляется только на основе объективных критериев оценки степени риска, в зависимости от вида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проверяемые субъекты, осуществляющие перевозку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проверяемые субъекты, осуществляющие перевозку опасных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проверяемые субъекты, деятельность которых связана с содержанием и (или) эксплуатацией портов, причалов, шлюзов, пристаней, переправ, мостов, затонов, рейдов, судоходных водных путей или средств навигационного оборудования, баз-стоянок маломерных судов, прокатом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 средней степени риска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проверяемые субъекты, занимающиеся буксировкой и кантовкой судов и (или) плавучих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 незначительной степени риска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проверяемые субъекты, осуществляющие перевозку грузов (кроме опасных);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проверяемые субъекты, эксплуатирующие на праве собственности или на договорной основе рыбопромысловые, служебно-разъездные или суда специального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Вторичное отнесение проверяемых субъектов по степеням рисков осуществляется с учетом субъективных критериев, в зависимости от суммы набранных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Все нарушения требований транспортного законодательства Республики Казахстан распределяются на три вида: грубые, значительные и незначительные нарушения: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грубым нарушениям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судна в неисправном техническом состоянии без соблюдения условий, норм и требований, обеспечивающих его правильное использование, безопасность плавания, установленных для данного судна: по району плавания, удалению от берега, высоте волны, при которой судно может плавать, осадке, надводному борту, предельной мощности и количеству двигателей, допустимой площади парусов, грузоподъемности, пассажировместимости, оснащению судна спасательными и противопожарными средствами, сигнальными огнями, навигационным и другим оборудованием;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оснащения маломерных судов и буксируемых плавательных средств индивидуальными спасательными средствами соответствующих размеров для судоводителя и иных лиц, находящихся на маломерном судне или буксируемом плавательном средстве;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норм пассажировместимости на судне;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норм грузоподъемности и правильного размещения груза на судне;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спасательных средств по пассажировместимости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у судоводителя судовых документов (судового билета) и удостоверения на право управления маломерным судном;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базах (сооружениях) для стоянок маломерных судов стоянки для хранения незарегистрированных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акта ежегодного технического осмотра территориальных подразделений уполномоченного органа при эксплуатации баз (сооружений) для стоянок маломерных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движение маломерных моторных судов со скоростью более 20 километров в час (далее – км/ч) на акваториях и границах населенных пунктов, портов, пристаней, баз (сооружений) для стоянок маломерных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движение маломерных моторных судов со скоростью более 10 км/ч вблизи пляжей и мест купания;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у судоводителя маломерного судна при себе судового билета с отметкой ежегодного технического освидетельствования судна на годность к плаванию;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выпускного режима баз (сооружений) для стоянок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судне, зарегистрированном в Государственном судовом реестре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судна, в том числе маломерного судна, и прав на него, утвержденным постановлением Правительства Республики Казахстан от 14 сентября 2011 года № 1058 (далее – Правила государственной регистрации судна) и осуществляющем судоходство по внутренним водным путям, следующих судовых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судовое свидетельство</w:t>
      </w:r>
      <w:r>
        <w:rPr>
          <w:rFonts w:ascii="Times New Roman"/>
          <w:b w:val="false"/>
          <w:i w:val="false"/>
          <w:color w:val="000000"/>
          <w:sz w:val="28"/>
        </w:rPr>
        <w:t>, которое подтверждает право плавания судна под Государственным флагом Республики Казахстан и право собственности на судно, форма которого утверждена Правилами государственной регистрации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временном предоставлении права плавания под Государственным флагом Республики Казахстан иностранному судну (для судов, зарегистрированных в реестре арендованных иностранных судов) форма которого утверждена Правилами государственной регистрации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свидетельство о годности судна к плаванию с указанием его класса или с классификационным свидетельством, форма которого утверждена постановлением Правительства Республики Казахстан от 8 июля 2011 года № 781 «Об утверждении форм, Правил выдачи и ведения судовых документов на внутреннем водном транспорте» (далее – Правила выдачи и ведения судовых документов);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судовой журнал (вахтенный журнал) для самоходных судов, форма которого утверждена Правилами выдачи и ведения судовых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судовая роль (для самоходных судов) — список членов экипажа судна, составляемый капитаном судна, форма которого утверждена Правилами выдачи и ведения судовых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радиожурнал (если судно имеет судовую радиостанцию), форма которого утверждена Правилами выдачи и ведения судовых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разрешение судовой станции (если судно имеет судовую радиостанцию), форма которого утверждена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2011 года № 1641 «Об утверждении Правил присвоения полос частот, радиочастот (радиочастотных каналов), эксплуатации радиоэлектронных средств и высокочастотных устройств, а также проведения расчета электромагнитной совместимости радиоэлектронных средств гражданского назначения»;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машинный журнал (для судов с механическим двигателем), форма которого утверждена Правилами выдачи и ведения судовых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единая книга осмотра судна, форма которого утверждена Правилами выдачи и ведения судовых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санитарно-эпидемиологическое заключение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санитарный паспорт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судно, форма которых утверждена приказом Министра здравоохранения Республики Казахстан от 20 декабря 2011 года № 902 «Об утверждении перечня и форм учетной документации органов и организаций санитарно-эпидемиологической службы» (зарегистрированный в Реестре государственной регистрации нормативных правовых актов 14 февраля 2012 года за № 7424, опубликован в газете «Казахстанская правда» от 02.06.2012 года № 166-168 (26985-26987)) и приказом Министра здравоохранения Республики Казахстан от 20 декабря 2011 года № 902 «Об утверждении перечня и форм учетной документации органов и организаций санитарно-эпидемиологической службы» (зарегистрированный в Реестре государственной регистрации нормативных правовых актов 14 февраля 2012 года за № 7424, опубликован в газете «Казахстанская правда» от 02.06.2012 года № 166-168 (26985-26987));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свидетельство о предотвращении загрязнения с судна нефтью, сточными водами и мусором, форма которой утверждена постановлением Правительства Республики Казахстан от 8 июля 2011 года № 781;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свидетельство о минимальном составе экипажа судна, форма которого утверждена Правилами выдачи и ведения судовых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ненадлежащее ведение судовых документов согласно Правилам выдачи и ведения судовых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несоответствие экипажа судна требованиям минимального состава экипажа судна, утвержденным постановлениями Правительства Республики Казахстан от 20 июня 2011 года № 677 «Об установлении </w:t>
      </w:r>
      <w:r>
        <w:rPr>
          <w:rFonts w:ascii="Times New Roman"/>
          <w:b w:val="false"/>
          <w:i w:val="false"/>
          <w:color w:val="000000"/>
          <w:sz w:val="28"/>
        </w:rPr>
        <w:t>требований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минимальному составу экипажей судов» и от 28 июня 2011 года № 726 «Об установлении </w:t>
      </w:r>
      <w:r>
        <w:rPr>
          <w:rFonts w:ascii="Times New Roman"/>
          <w:b w:val="false"/>
          <w:i w:val="false"/>
          <w:color w:val="000000"/>
          <w:sz w:val="28"/>
        </w:rPr>
        <w:t>требований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минимального состава экипажа судна» для обеспечения безопасности плавания судна и защиты окружающей среды на морском и на речном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движение при ограниченной менее 1,0 километра видимости судном, с неисправно действующими радиолокатором, компасом и радиостанцией, за исключением судов с нефтегрузами, имеющими температуру вспышки ниже 60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C, их остатками, взрывчатыми или ядовитыми веществами;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буксировки судов, плотов и иных плавучих объектов, утвержденных постановлением Правительства Республики Казахстан от 14 июля 2011 года № 790 по укомплектованию буксируемого объекта экипажем или проводниками согласно договору буксировки с численностью экипажа судна в день его выхода в плавание не менее 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требований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минимальном составе экипажа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сходнях и трапах, поручней или лееров, спасательного круга с линем длиной не менее 30 метров, освещения, а также натянутой предохранительной сетки под площадкой трапа и сходней;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следование судов в пределах судового хода, с ориентировкой по знакам навигационной обстановки при движении на водных путях без латеральной системой навигационного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согласования уполномоченного органа на плавание судов за пределами установленного судового хода, а также на водных путях, где судовой ход не оборудован (при условии, что они пригодны для судоходства);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государственной регистрации судна в одном из реестров судов Республики Казахстан: Государственном судовом реестре морских судов, судовой книге, бербоут-чартерном реестре,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судовом 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 </w:t>
      </w:r>
      <w:r>
        <w:rPr>
          <w:rFonts w:ascii="Times New Roman"/>
          <w:b w:val="false"/>
          <w:i w:val="false"/>
          <w:color w:val="000000"/>
          <w:sz w:val="28"/>
        </w:rPr>
        <w:t>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арендованных иностранных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допуска к занятию должностей членов экипажа судна лиц, имеющих соответствующую квалификацию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дипломирования и аттестации лиц командного состава судов, подлежащих государственной регистрации в Государственном судовом реестре Республики Казахстан, утвержденных постановлением Правительства Республики Казахстан от 5 августа 2011 года № 915;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допуска к работе на судне лиц, имеющих свидетельства, удостоверяющие их годность к такой работе по состоянию здоровья;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обеспечение судовладельцем членам экипажа во время их нахождения на судне наличия спасательных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неоказание судовладельцем содействия при расследовании аварийных случаев, произошедших с его судами;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обеспечение капитаном судна управления судном, в том числе судовождение, принятие мер по обеспечению безопасности плавания судна, защите окружающей среды, поддержанию порядка на судне, предотвращению причинения вреда судну, находящимся на судне людям и грузу;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неоказание капитаном судна помощи лицу, терпящему бедствие на море, без серьезной опасности для своего судна, его экипажа и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непринятие капитаном судна при столкновении судов должных мер для спасения другого судна, без серьезной опасности для своего судна, его экипажа и пассажиров, сообщение при возможности названия своего судна, порта его регистрации, а также порты отправления и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непринятие мер капитаном судна в случае, если лицо, находящееся на борту судна, нуждается в неотложной медицинской помощи, которая не может быть оказана во время нахождения судна в море, захода в ближайший порт или непринятие мер по доставке такого лица в ближайший порт, с извещением при этом судовладельца, при заходе судна в иностранный порт или доставке такого лица в иностранный порт также с извещением консульского учреждения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непринятие капитаном судна в случае угрозы гибели судна мер по обеспечению безопасности находящихся на судне пассажиров и сохранности судовых и иных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непринятие капитаном судна всех мер по обеспечению безопасности пассажиров экипажем судна (покидание судна не последним), в случае угрозы гибели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информирование капитаном судна судовладельцу об аварийном случае, прибытии судна либо его экипажа в первый казахстанский порт, в течение трех суток не представление капитану порта подробного донесения об аварийном случае, выписки из судовых документов, объяснения причастных лиц и свидетелей. Не представление лент самописцев, их расшифровку, путевую карту с прокладкой, схему маневрирования, схемы и чертежи повреждений, других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проверки капитаном морского порта при осуществлении контроля за судами, выходящими в море, наличия судовых </w:t>
      </w:r>
      <w:r>
        <w:rPr>
          <w:rFonts w:ascii="Times New Roman"/>
          <w:b w:val="false"/>
          <w:i w:val="false"/>
          <w:color w:val="000000"/>
          <w:sz w:val="28"/>
        </w:rPr>
        <w:t>документов</w:t>
      </w:r>
      <w:r>
        <w:rPr>
          <w:rFonts w:ascii="Times New Roman"/>
          <w:b w:val="false"/>
          <w:i w:val="false"/>
          <w:color w:val="000000"/>
          <w:sz w:val="28"/>
        </w:rPr>
        <w:t>, соответствие основных характеристик судна судовым документам, соблюдение </w:t>
      </w:r>
      <w:r>
        <w:rPr>
          <w:rFonts w:ascii="Times New Roman"/>
          <w:b w:val="false"/>
          <w:i w:val="false"/>
          <w:color w:val="000000"/>
          <w:sz w:val="28"/>
        </w:rPr>
        <w:t>требований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предъявляемых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комплектованию экипажа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информирование собственником затонувшего имущества уполномоченного органа о своем намерении поднять такое имущество в течение одного года со дня, когда имущество затонуло;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технических условий погрузки грузов и крепления в судне;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обеспечение собственником судна и (или) судовладельцем безопасной </w:t>
      </w:r>
      <w:r>
        <w:rPr>
          <w:rFonts w:ascii="Times New Roman"/>
          <w:b w:val="false"/>
          <w:i w:val="false"/>
          <w:color w:val="000000"/>
          <w:sz w:val="28"/>
        </w:rPr>
        <w:t>эксплуатации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документа о назначении собственником судна и (или) судовладельцем лица, ответственного за безопасную эксплуатацию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обеспечение собственником судна и (или) судовладельцем укомплектования экипажей судов и поддержание суда в технически исправном состоянии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требованиями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безопасности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судоходства;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несвоевременное информирование территориальных подразделений уполномоченного органа владельцами гидротехнических и других сооружений, расположенных на внутренних водных путях, о возникновении ситуаций, угрожающих безопасности судоходства, для принятия соответствующих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обеспечение собственником судна и (или) судовладельцем подготовки судна к плаванию, соответствующей </w:t>
      </w:r>
      <w:r>
        <w:rPr>
          <w:rFonts w:ascii="Times New Roman"/>
          <w:b w:val="false"/>
          <w:i w:val="false"/>
          <w:color w:val="000000"/>
          <w:sz w:val="28"/>
        </w:rPr>
        <w:t>требованиям</w:t>
      </w: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rPr>
          <w:rFonts w:ascii="Times New Roman"/>
          <w:b w:val="false"/>
          <w:i w:val="false"/>
          <w:color w:val="000000"/>
          <w:sz w:val="28"/>
        </w:rPr>
        <w:t>безопасности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судоходства;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несоответствие судна требованиям обеспечения безопасности в сфере внутреннего водного транспорта, в том числе экологической и </w:t>
      </w:r>
      <w:r>
        <w:rPr>
          <w:rFonts w:ascii="Times New Roman"/>
          <w:b w:val="false"/>
          <w:i w:val="false"/>
          <w:color w:val="000000"/>
          <w:sz w:val="28"/>
        </w:rPr>
        <w:t>пожарной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безопасности, </w:t>
      </w:r>
      <w:r>
        <w:rPr>
          <w:rFonts w:ascii="Times New Roman"/>
          <w:b w:val="false"/>
          <w:i w:val="false"/>
          <w:color w:val="000000"/>
          <w:sz w:val="28"/>
        </w:rPr>
        <w:t>санитарно-эпидемиологических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судне внутрисудовой документации по организации вахтенной, штурманской, общесудовой службы спасания людей (состояние, качество ведения), в том числе расписания вахт, расписания по тревогам;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и не надлежащее состояние на судне Государственного флага, наименования (номера) судна и регистрационных номеров на бортах, грузовой марки на корпусе;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несоответствие судна (состава) разряду и условиям района плавания, типовым схемам формирования составов и габаритам пути;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норм пассажировместимости и грузоподъемности, высоты надводного борта (по грузовой марке), обеспечение обзора с поста управления судном;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и не надлежащая работа на судне световой, зрительной и звуковой сигнализации;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и не надлежащая работа на судне навигационных, штурманских и электрорадионавигационных приборов по нормам судоходства;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соответствие установленным нормам количества коллективных и индивидуальных спасательных средств, пиротехники, аварийного снабжения, правильность их маркировки, расположения и 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укомплектованность экипажа судна в соответствии со штатным расписанием и требованиями о </w:t>
      </w:r>
      <w:r>
        <w:rPr>
          <w:rFonts w:ascii="Times New Roman"/>
          <w:b w:val="false"/>
          <w:i w:val="false"/>
          <w:color w:val="000000"/>
          <w:sz w:val="28"/>
        </w:rPr>
        <w:t>минимальном 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экипажей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у командного и рядового состава экипажа судна дипломов (квалификационных свидетельств) на право занятия соответствующих должностей, справок об аттестации;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режима несения вахт, периодичности проведения учебных тревог и тренировок по действиям при отказе рулевого 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неумение членов экипажа судна действовать по тревоге при отказе рулевого 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плавание судов по внутренним водным путям без Государственного флага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обеспечение установки в состоянии постоянной готовности к спуску в течение не более пяти минут в месте, удобном для их спуска и подъема дежурных шлюпок;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спасательных и дежурных шлюпках сведений об их размерах и числа лиц, которые они вмещают, нанесенные отчетливыми и несмываемыми знаками;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обеспечение установки спасательных плотов так, чтобы их крепление можно было освободить вручную;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спасательных плотах сведений о числе лиц, поднимаемых ими, нанесенные отчетливыми и несмываемыми знаками;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спасательного круга для каждого находящегося на морском судне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спасательных кругов на обоих бортах судна и по возможности на всех открытых палубах, их легкодоступность;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не менее чем у половины спасательных кругов самовоспламеняющихся огней, не гаснущими на воде;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самовоспламеняющихся огней вблизи спасательных кругов, для которых они предназначаются, с наличием необходимого средства для крепления их к кругам;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спасательного жилета для каждого находящегося на морском судне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обеспечение хранения на морском судне спасательных жилетов таким образом, чтобы в любое время они были готовы к использованию;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обеспечение хранения спасательных жилетов, предназначенных для вахтенного персонала, в местах несения вахт (на мостике, радиорубке и машинном отделении);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гидротермокостюма для каждого находящегося на морском судне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теплозащитного средства для каждого находящегося на морском судне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спускопосадочных скатов, приводящихся в действие одним человеком с места, расположенного на палубе морского судна либо со спасательной или дежурной шлюпки;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в оборудовании лебедки спусковых устройств автоматическим высокоскоростным натяжным устройством, предотвращающим возникновение слабины троса в условиях, при которых осуществляется эксплуатация спасательных и дежурных шлюпок;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проведение технического обслуживания всех спасательных средств через каждые двенадцать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документации по ознакомлению судоводителей и обслуживающего персонала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пользования маломерными судами и базами (сооружениями) для их стоянок, утвержденными постановлением Правительства Республики Казахстан от 14 июля 2011 года № 798 по эксплуатации базы (сооружения) для стоянки маломерных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документации по ознакомлению граждан с мерами безопасности пользования судном на акватории пункта проката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базах (сооружениях) для стоянки маломерных судов схемы движения судов по водной акватории базы - стоянки и прилегающем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базах (сооружениях) для стоянки маломерных судов плана мероприятий по поиску и оказанию помощи судам, не возвратившимся в установленные сроки на базу-стоянку;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базах (сооружениях) для стоянки маломерных судов сведений о прогнозе погоды на текущие сутки;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базах (сооружениях) для стоянки маломерных судов плакатов по мерам предупреждения несчастных случаев с людьми на воде;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базах (сооружениях) для стоянок маломерных судов оборудования причалов, пирсов, сходней, мостиков страховочными леерами со стороны воды, закрепленными на высоте не менее 900 миллиметров, с расстоянием между леерными стойками не более 1500 миллиметров;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базе (сооружений) для стоянок маломерных судов ограждения границы водной акватории дамбами, понтонами, баками или плавучими знаками;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ограждения плавучими знаками водной акватории на пункте проката судов, за которые запрещен выход плавсредств проката;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соблюдение сроков проведения регулярных и периодических технических осмотров;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и ненадлежащее ведение </w:t>
      </w:r>
      <w:r>
        <w:rPr>
          <w:rFonts w:ascii="Times New Roman"/>
          <w:b w:val="false"/>
          <w:i w:val="false"/>
          <w:color w:val="000000"/>
          <w:sz w:val="28"/>
        </w:rPr>
        <w:t>журнала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технического осмотра портовых сооружений и </w:t>
      </w:r>
      <w:r>
        <w:rPr>
          <w:rFonts w:ascii="Times New Roman"/>
          <w:b w:val="false"/>
          <w:i w:val="false"/>
          <w:color w:val="000000"/>
          <w:sz w:val="28"/>
        </w:rPr>
        <w:t>паспорта морского порта</w:t>
      </w:r>
      <w:r>
        <w:rPr>
          <w:rFonts w:ascii="Times New Roman"/>
          <w:b w:val="false"/>
          <w:i w:val="false"/>
          <w:color w:val="000000"/>
          <w:sz w:val="28"/>
        </w:rPr>
        <w:t>, форма которого утверждена постановлением Правительства Республики Казахстан от 3 июля 2011 года № 775 «Об утверждении Правил эксплуатации морских портов, имеющих статус международного значения, портовых сооружений и акватории морского порта»;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нахождение в неисправном техническом состоянии швартовных и отбойных устройств причального сооружения и не соответствие их характеристик судам, швартующимся к причалам;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произведение швартовки судов швартовными канатами не за швартовные 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складирование грузов у кордона причальных сооружений в пределах полосы шириной 2 метра от линии кордона;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 значительным нарушениям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у судовладельца, перевозящего опасный груз, а также нефть в размере, превышающем две тысячи тонн, страхования риска ответственности за загрязнение либо финансового обеспечения исполнения обязательства,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договором, в размере ответственности за ущерб от загрязнения, определяемом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торговом мореплавании»;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борту судна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>, подтверждающего страхование или финансовое обеспечение ответственности, форма которого утверждена приказом Министра транспорта и коммуникаций Республики Казахстан от 17 июля 2002 года № 251-I «Об утверждении Правил выдачи Свидетельства о страховании или ином финансовом обеспечении гражданской ответственности за ущерб от загрязнения нефтью» (зарегистрированный в Реестре государственной регистрации нормативных правовых актов от 20 августа 2002 года за № 1956);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полиса по обязательному страхованию гражданско-правовой ответственности перевозчика перед пассажирами;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обеспечение судовладельцем членам экипажа во время их нахождения на судне безопасных условий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обеспечение судовладельцем членам экипажа во время их нахождения на судне охрану здоровья и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обеспечение судовладельцем членам экипажа во время их нахождения на судне бесперебойного снабжения продовольствием и водой;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обеспечение судовладельцем членам экипажа во время их нахождения на судне помещения для отдыха, питания, лечения, культурного и бытового обслуживания, соответствующие санитарно-гигиеническим </w:t>
      </w:r>
      <w:r>
        <w:rPr>
          <w:rFonts w:ascii="Times New Roman"/>
          <w:b w:val="false"/>
          <w:i w:val="false"/>
          <w:color w:val="000000"/>
          <w:sz w:val="28"/>
        </w:rPr>
        <w:t>требованиям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соблюдение условий, на которых иностранцы и лица без гражданства могут входить в состав экипажа судна, плавающего под Государственным флагом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неисполнение собственником затонувшего имущества по требованию уполномоченного органа в установленный срок поднять затонувшее имущество и удалить или уничтожить его, в случаях, если затонувшее имущество создает угрозу безопасности судоходства или причинения ущерба окружающей среде загрязнением либо препятствует осуществлению промысла водных биологических ресурсов, деятельности на внутреннем водном транспорте и проводимым в пределах внутренних водных путей путевым работам;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и ненадлежащее оформление транспортной накладной при перевозке грузов по внутренним водным путям;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проведение собственником судна и (или) судовладельцем учений по совершенствованию навыков членов экипажей судов, других работников в соответствии с требованиями безопасности судоходства;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судне штатного расписания и приказа (или другого документа) судовладельца о режиме эксплуатации судна и работе экипажа;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судне навигационных карт внутренних водных путей;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регистрации передачи судна в доверительное управление в Государственном судовом реестре морских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отсутствие, ненадлежащее состояние осветительных устройств для освещения территории базы–стоянки (сооружений) маломерных судов и прилегающей водной акватории;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базах (сооружениях) для стоянки маломерных судов осветительных устройств для освещения причалов, пирсов, боксов, швартовных устройств, спасательных и противопожарных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базе (сооружений) для стоянок маломерных судов указателя по допустимому к швартовке количеству судов на швартовых бочках;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базе (сооружений) для стоянок маломерных судов ограждения береговой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информирование в территориальное подразделение уполномоченного органа о транспортном происшествии с судном, в том числе маломерным судном, капитана судна, судоводителя, судовладельца, должностного лица гидротехнического сооружения;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складирование каких-либо предметов на откосах берегоукрепительных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каждом спасательном круге названия и порта приписки морского судна, нанесенных печатными буквами латинского алфавита;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 незначительным нарушениям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судне внутреннего водного плавания названия, пункта приписки, идентификационного номера, позывного сигнала и в зависимости от технической оснащенности судна регистрационного номера судовой станции спутниковой связи и номера избирательного вызова судовой станции;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судне, подлежащем государственной регистрации в Государственном судовом реестре морских судов, своего названия;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информирование собственником затонувшего имущества уполномоченного органа о своем намерении поднять такое имущество в течение одного года со дня, когда имущество затонуло;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проведение после окончания временных работ, очистки и обустройства береговой полосы внутренних водных путей лицами, использующими береговую полосу для проведения временных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на береговой полосе внутренних водных путей каких-либо постоянных огней, направленных в сторону судового хода, за исключением навигационных;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пользование береговой полосой для осуществления хозяйственной и иной деятельности несовместимой с обеспечением безопасности судоходства;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 акватории и на береговой полосе в пределах внутренних водных путей безнадзорных судов, строений и сооружений, оказывающих негативное влияние на состояние внутренних водных путей и береговой полосы и (или) затрудняющих их использование.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За каждое нарушение проверяемым субъектам присваиваются баллы: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 грубое нарушение – пять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 значительное нарушение – три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 незначительное нарушение – один балл.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 итогам года количество набранных проверяемым субъектом баллов суммируются. К незначительной степени риска относятся субъекты, набравшие от нуля до девяти баллов. К средней степени риска относятся субъекты, набравшие от десяти до девятнадцати баллов. К высокой степени риска относятся субъекты, набравшие двадцать баллов и выше.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Распределение внутри одной группы производится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первую очередь в план проверок включают проверяемого субъекта, набравшего наибольшее количество баллов. Из субъектов, набравших одинаковое количество баллов, в план проверок в первую очередь включают субъекта, совершившего наибольшее количество грубых нарушений. В случае одинакового количества грубых нарушений, включают субъекта, совершившего наибольшее количество значительных нарушений. В случае одинакового количества значительных нарушений, в первую очередь в план проверок включают проверяемого субъекта, совершившего наибольшее количество грузоперевозок или пассажирских перевозок за предшествующий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Распределение проверяемых субъектов по объективной и субъективной оценке на предстоящий год (квартал, полугодие) осуществляется за 20 календарных дней до начала года (квартала, полугодия).</w:t>
      </w:r>
    </w:p>
    <w:bookmarkEnd w:id="3"/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коммуникаций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мая 2013 года № 414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по государственному надзору за субъектами, осуществляющими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деятельность в области торгового мореплавания и внутреннего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водного транспорта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Орган, назначивший проверку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проверки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(№, дата, сведения о регистрации в органе по правовой статистике)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проверки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Проверяемый период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7839"/>
        <w:gridCol w:w="2062"/>
        <w:gridCol w:w="2472"/>
      </w:tblGrid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Требование/Вид нарушения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ДА/НЕТ/Не требуется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Примечания: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судна в исправном техническом состоянии с соблюдением условий, норм и требований, обеспечивающих его правильное использование, безопасность плавания, установленных для данного судна: по району плавания, удалению от берега, высоте волны, при которой судно может плавать, осадке, надводному борту, предельной мощности и количеству двигателей, допустимой площади парусов, грузоподъемности, пассажировместимости, оснащению судна спасательными и противопожарными средствами, сигнальными огнями, навигационным и другим оборудованием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маломерных судов и буксируемых плавательных средств индивидуальными спасательными средствами соответствующих размеров для судоводителя и иных лиц, находящихся на маломерном судне или буксируемом плавательном средстве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норм пассажировместимости на судне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норм грузоподъемности и правильного размещения груза на судне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спасательных средств по пассажировместимости судна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судоводителя судовых документов (судового билета) и удостоверения на право управления маломерным судном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на базах (сооружениях) для стоянки маломерных судов стоянки и хранения не зарегистрированных судов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маломерных моторных судов со скоростью не более 20 км в час на акваториях и границах населенных пунктов, портов, пристаней, баз (сооружений) для стоянок маломерных судов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маломерных моторных судов со скоростью не более 10 км в час вблизи пляжей и мест купания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судоводителя маломерного судна при себе судового билета с отметкой ежегодного технического освидетельствования судна на годность к плаванию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выпускного режима баз (сооружений) для стоянок судов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на судне, зарегистрированном в Государственном судовом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и осуществляющем судоходство по внутренним водным путям, следующих судовых документов: 1) судовое свидетельство, которое подтверждает право плавания судна под Государственным флагом Республики Казахстан и право собственности на судно;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свидетельство о временном предоставлении права плавания под Государственным флагом Республики Казахстан иностранному судну (для судов, зарегистрированных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арендованных иностранных судов);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свидетельство о годности судна к плаванию с указанием его класса или с классификационным свидетельством;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судовой журнал (вахтенный журнал) для самоходных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судовая роль (для самоходных судов) - список членов экипажа судна, составляемый капитаном судна;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радиожурнал (если судно имеет судовую радиостанцию);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разрешение судовой станции (если судно имеет судовую радиостанцию);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машинный журнал (для судов с механическим двигателем);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единая книга осмотра судна;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санитарно-эпидемиологическое заключение и санитарный паспорт на судно;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свидетельство о предотвращении загрязнения с судна нефтью, сточными водами и мусором;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свидетельство о минимальном составе экипажа судна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судовых документов согласно требованиям, предъявляемым к ним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борту каждого судна экипажа, состав которого соответствует требованиям минимального состава экипажа судна для обеспечения безопасности плавания судна и защиты окружающей среды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при ограниченной менее 1,0 км видимости судном, оборудованным исправно действующими радиолокатором, компасом и радиостанцией, за исключением судов с нефтегрузами, имеющими температуру вспышки ниже 60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C, их остатками, взрывчатыми или ядовитыми веществами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укомплектования буксируемого объекта экипажем или проводниками согласно договора буксировки с численностью экипажа судна в день его выхода в плавание не менее установленных требований о минимальном составе экипажа судна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на сходнях и трапах, поручней или лееров, спасательного круга с линем длиной не менее 30 метров, освещения, а также натянутой предохранительной сеткой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площадкой трапа и сходней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следование судов в пределах судового хода, с ориентировкой по знакам навигационной обстановки при движении на водных путях с латеральной системой навигационного оборудования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согласования уполномоченного органа на плавание судов за пределами установленного судового хода, а также на водных путях, где судовой ход не оборудован (при условии, что они пригодны для судоходства)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государственной регистрации судна в одном из реестров судов Республики Казахстан: Государственном судовом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морских судов,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судовой книге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бербоут-чартерном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реестре, Государственном судовом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арендованных иностранных судов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занятию должностей членов экипажа судна лиц, имеющих соответствующую квалификацию согласно правилам дипломирования членов экипажей судов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 на судне лиц, имеющих свидетельства, удостоверяющие их годность к такой работе по состоянию здоровья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судовладельцем членам экипажа во время их нахождения на судне наличия спасательных средств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судовладельцем содействия при расследовании аварийных случаев, произошедших с его судами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капитаном судна управления судном, в том числе судовождение, принятие мер по обеспечению безопасности плавания судна, защите окружающей среды, поддержанию порядка на судне, предотвращению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причинения вреда судну, находящимся на судне людям и грузу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капитаном судна помощи лицу, терпящему бедствие на море, без серьезной опасности для своего судна, его экипажа и пассажиров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капитаном судна при столкновении судов должных мер для спасения другого судна, без серьезной опасности для своего судна, его экипажа и пассажиров, сообщение при возможности названия своего судна, порта его регистрации, а также порты отправления и назначения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капитаном судна в случае, если лицо, находящееся на борту судна, нуждается в неотложной медицинской помощи, которая не может быть оказана во время нахождения судна в море, захода в ближайший порт или принятие мер по доставке такого лица в ближайший порт, с извещением при этом судовладельца; при заходе судна в иностранный порт или доставке такого лица в иностранный порт также с извещением консульского учреждения Республики Казахстан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капитаном судна в случае угрозы гибели судна мер по обеспечению безопасности находящихся на судне пассажиров и сохранности судовых и иных документов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покидание капитаном судна в случае угрозы гибели судна последним, после принятия всех мер по обеспечению безопасности пассажиров экипажем судна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капитаном судна судовладельцу об аварийном случае и по прибытии судна либо его экипажа в первый казахстанский порт в течение трех суток представление капитану порта подробного донесения об аварийном случае, выписки из судовых документов, объяснения причастных лиц и свидетелей. Не представление лент самописцев, их расшифровку, путевую карту с прокладкой, схему маневрирования, схемы и чертежи повреждений, других необходимых документов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капитаном морского порта при осуществлении контроля за судами, выходящими в море, наличия судовых документов, соответствие основных характеристик судна судовым документам, соблюдение требований, предъявляемых к комплектованию экипажа судна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извещение собственником затонувшего имущества уполномоченного органа о своем намерении поднять такое имущество в течение одного года со дня, когда имущество затонуло.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технических условий погрузки грузов и крепления в судне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собственником судна и (или) судовладельцем безопасной эксплуатации судов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документа о назначении собственником судна и (или) судовладельцем лица, ответственного за безопасную эксплуатацию судов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собственником судна и (или) судовладельцем укомплектования экипажей судов и поддержание суда в технически исправном состоянии в соответствии с требованиями безопасности судоходства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своевременное информирование территориальных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 уполномоченного органа владельцами гидротехнических и других сооружений, расположенных на внутренних водных путях, о возникновении ситуаций, угрожающих безопасности судоходства, для принятия соответствующих мер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собственником судна и (или) судовладельцем подготовки судна к плаванию, соответствующей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безопасности судоходства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судна требованиям обеспечения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в сфере внутреннего водного транспорта, в том числе экологической и пожарной безопасности, санитарно-эпидемиологических правил и норм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судне внутрисудовой документации по организации вахтенной, штурманской, общесудовой службы спасания людей (состояние, качество ведения), в том числе расписания вахт, расписания по тревогам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состояние на судне Государственного флага, наименования (номера) судна и регистрационных номеров на бортах, грузовой марки на корпусе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судна (состава) разряду и условиям района плавания, типовым схемам формирования составов и габаритам пути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норм пассажировместимости и грузоподъемности, высоты надводного борта (по грузовой марке), обеспечение обзора с поста управления судном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действие на судне световой, зрительной и звуковой сигнализации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действие на судне навигационных, штурманских и электрорадионавигационных приборов по нормам судоходства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установленным нормам количества коллективных и индивидуальных спасательных средств, пиротехники, аварийного снабжения, правильность их маркировки, расположения и хранения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укомплектованность экипажа судна в соответствии со штатным расписанием и требованиями о минимальном составе экипажей судов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командного и рядового состава экипажа судна дипломов (квалификационных свидетельств) на право занятия соответствующих должностей, справок об аттестации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режима несения вахт, периодичности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учебных тревог и тренировок по действиям при отказе рулевого устройства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членов экипажа судна действовать по тревоге при отказе рулевого устройства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плавание судов по внутренним водным путям под Государственным флагом Республики Казахстан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дежурных шлюпок в состоянии постоянной готовности к спуску в течение не более пяти минут в месте, удобном для их спуска и подъема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спасательных и дежурных шлюпках сведений об их размерах и числа лиц, которые они вмещают, нанесенные отчетливыми и несмываемыми знаками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спасательных плотов так, чтобы их крепление можно было освободить вручную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спасательных плотах сведений о числе лиц, поднимаемых ими, нанесенные отчетливыми и несмываемыми знаками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спасательного круга для каждого находящегося на морском судне человека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спасательных кругов на обоих бортах судна и по возможности на всех открытых палубах, их легкодоступность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каждом спасательном круге названия и порта приписки морского судна, нанесенных печатными буквами латинского алфавита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снабжение не менее половины спасательных кругов самовоспламеняющимися огнями, не гаснущими на воде.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нахождение самовоспламеняющихся огней вблизи спасательных кругов, для которых они предназначаются, с наличием необходимого средства для крепления их к кругам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спасательного жилета для каждого находящегося на морском судне человека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на морском судне спасательных жилетов таким образом, чтобы в любое время они были готовы к использованию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спасательных жилетов, предназначенных для вахтенного персонала, в местах несения вахт (на мостике, радиорубке и машинном отделении)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гидротермокостюма для каждого находящегося на морском судне человека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теплозащитного средства для каждого находящегося на морском судне человека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спускопосадочных скатов, приводящихся в действие одним человеком с места, расположенного на палубе морского судна либо со спасательной или дежурной шлюпки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лебедки спусковых устройств автоматическим высокоскоростным натяжным устройством, предотвращающим возникновение слабины троса в условиях, при которых осуществляется эксплуатация спасательных и дежурных шлюпок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технического обслуживания всех спасательных средств через каждые двенадцать месяцев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документации по ознакомлению судоводителей и обслуживающего персонала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пользования маломерными судами и базами (сооружениями) для их стоянок, утвержденными постановлением Правительства Республики Казахстан от 14 июля 2011 года № 798 по эксплуатации базы (сооружения) для стоянки маломерных судов;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ведение документации по ознакомлению граждан с мерами безопасности пользования судном на акватории пункта проката судов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базах (сооружениях) для стоянки маломерных судов схемы движения судов по водной акватории базы - стоянки и прилегающем районе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базах (сооружениях) для стоянки маломерных судов плана мероприятий по поиску и оказанию помощи судам, не возвратившимся в установленные сроки на базу-стоянку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базах (сооружениях) для стоянки маломерных судов сведений о прогнозе погоды на текущие сутки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базах (сооружениях) для стоянки маломерных судов плакатов по мерам предупреждения несчастных случаев с людьми на воде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базах (сооружениях) для стоянок маломерных судов оборудования причалов, пирсов, сходней, мостиков страховочными леерами со стороны воды, закрепленными на высоте не менее 900 мм, с расстоянием между леерными стойками не более 1500 мм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базе (сооружений) для стоянок маломерных судов ограждения границы водной акватории дамбами, понтонами, баками или плавучими знаками.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базе (сооружений) для стоянок маломерных судов ограждения береговой территории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ограждения плавучими знаками водной акватории на пункте проката судов, за которые запрещен выход плавсредств проката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борту судна свидетельства, подтверждающего страхование или финансовое обеспечение ответственности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и полиса по обязательному страхованию гражданско-правовой ответственности перевозчика перед пассажирами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судовладельцем членам экипажа во время их нахождения на судне безопасных условий труда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судовладельцем членам экипажа во время их нахождения на судне охрану здоровья и медицинской помощи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судовладельцем членам экипажа во время их нахождения на судне помещения для отдыха, питания, лечения, культурного и бытового обслуживания, соответствующие санитарно-гигиеническим требованиям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судовладельцем членам экипажа во время их нахождения на судне бесперебойного снабжения продовольствием и водой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условий, на которых иностранцы и лица без гражданства могут входить в состав экипажа судна, плавающего под Государственным флагом Республики Казахстан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собственником затонувшего имущества по требованию уполномоченного органа в установленный срок поднять затонувшее имущество и удалить или уничтожить его, в случаях, если затонувшее имущество создает угрозу безопасности судоходства или причинения ущерба окружающей среде загрязнением либо препятствует осуществлению промысла водных биологических ресурсов, деятельности на внутреннем водном транспорте и проводимым в пределах внутренних водных путей путевым работам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надлежащее оформление транспортной накладной при перевозке грузов по внутренним водным путям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постоянное совершенствование собственником судна и (или) судовладельцем навыков членов экипажей судов, других работников в соответствии с требованиями безопасности судоходства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судне штатного расписания и приказа (или другого документа) судовладельца о режиме эксплуатации судна и работе экипажа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судне навигационных карт внутренних водных путей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регистрации передачи судна в доверительное управление в Государственном судовом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морских судов, Государственном судовом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судовой книге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состояние осветительных устройств для освещения территории базы–стоянки (сооружений) маломерных судов и прилегающей водной акватории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базах (сооружениях) для стоянки маломерных судов осветительных устройств для освещения причалов, пирсов, боксов, швартовных устройств, спасательных и противопожарных средств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базе (сооружений) для стоянок маломерных судов указателя по допустимому к швартовке количеству судов на швартовых бочках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сообщения в территориальное подразделение уполномоченного органа о транспортном происшествии с судном, в том числе маломерным судном, капитана судна, судоводителя, судовладельца, должностного лица гидротехнического сооружения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у судовладельца, перевозящего опасный груз, а также нефть в размере, превышающем две тысячи тонн, страхования риска ответственности за загрязнение либо финансового обеспечения исполнения обязательства, в размере ответственности за ущерб от загрязнения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торговом мореплавании»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на судне внутреннего водного плавания названия, пункта приписки, идентификационного номера, позывного сигнала и в зависимости от технической оснащенности судна идентификационного номера судовой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 спутниковой связи и номера избирательного вызова судовой станции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на судне, подлежащем государственной регистрации в Государственном судовом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морских судов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судовой книге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своего названия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и обустройство береговой полосы внутренних водных путей лицами, использующими береговую полосу для проведения временных работ, после окончания временных работ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на береговой полосе внутренних водных путей каких-либо постоянных огней, направленных в сторону судового хода, за исключением навигационных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пользования береговой полосой для осуществления хозяйственной и иной деятельности несовместимой с обеспечением безопасности судоходства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в акватории и на береговой полосе в пределах внутренних водных путей безнадзорных судов, строений и сооружений, оказывающих негативное влияние на состояние внутренних водных путей и береговой полосы и (или) затрудняющих их использование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сроков проведения регулярных и периодических технических осмотров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надлежащее ведение журнала технического осмотра портовых сооружений и паспорта морского порта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Швартовные и отбойные устройства причального сооружения находятся в исправном техническом состоянии и соответствуют по своим характеристикам судам, швартующимся к причалам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Швартовка судов производится швартовными канатами только за швартовные устройства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Складирование грузов у кордона причальных сооружений за пределами полосы шириной 2 метра от линии кордона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складирования каких-либо предметов на откосах берегоукрепительных сооружений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