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ddba" w14:textId="d24d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"Техническое обслуживание и ремонт электрооборудования электростанций и распределительных устройств"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26 декабря 2013 года № 439. Зарегистрирован в Министерстве юстиции Республики Казахстан 14 февраля 2014 года № 9158.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«Техническое обслуживание и ремонт электрооборудования электростанций и распределительных устройств».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(Есимханову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января 2014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439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«Техническое обслуживание и ремонт электрооборудования</w:t>
      </w:r>
      <w:r>
        <w:br/>
      </w:r>
      <w:r>
        <w:rPr>
          <w:rFonts w:ascii="Times New Roman"/>
          <w:b/>
          <w:i w:val="false"/>
          <w:color w:val="000000"/>
        </w:rPr>
        <w:t>
электростанций и распределительных устройств»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«Техническое обслуживание и ремонт электрооборудования электростанций и распределительных устройств» (далее – ПС) определяет в области профессиональной деятельности «Ремонт электрического оборудования», «Производство электроэнергии»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33.14 Ремонт электрического оборудования, 35.11 Производство электроэнергии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деятельности (области профессиональной): обеспечение безопасного, надежного и стабильного функционирования электроэнергетического комплекса, рационального и экономного потребления электрической и тепловой энергии, а также безопасности жизни и здоровья людей при работе с электрооборудованием.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«Электромонтер по ремонту обмоток и изоляции</w:t>
      </w:r>
      <w:r>
        <w:br/>
      </w:r>
      <w:r>
        <w:rPr>
          <w:rFonts w:ascii="Times New Roman"/>
          <w:b/>
          <w:i w:val="false"/>
          <w:color w:val="000000"/>
        </w:rPr>
        <w:t>
электрооборудования»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2-4, по ОРК - 2-4;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7241 «Электромонтер по ремонту обмоток и изоляции электрооборудования»;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ремонту обмоток и изоляции электроборудования;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ремонта и изготовления непрерывных обмоток трансформаторов общего и специального назначения всех мощностей, ремонта обмоток и изоляции, замены части или полная перемотка обмоток электрических машин переменного и постоянного тока, определения состояния изоляции с применением мегаомметра и прибора контроля влажности;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ремонту обмоток и изоляции электрооборудования» приложения 2 к настоящему ПС.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«Электрослесарь по ремонту электрических машин»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2-4, по ОРК - 2-4;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8282 «Электрослесарь по ремонту электрических машин»;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электрослесарь по ремонту электрических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ремонта и реконструкции электрических машин постоянного и переменного тока различных исполнений, любых способов охлаждения, любой мощности и напряжения с применением специальных ремонтно-монтажных приспособлений, механизмов, такелажной оснастки, средств измерений и испытательных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электрослесаря по ремонту электрических машин» приложения 2 к настоящему ПС.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«Электрослесарь по ремонту оборудования</w:t>
      </w:r>
      <w:r>
        <w:br/>
      </w:r>
      <w:r>
        <w:rPr>
          <w:rFonts w:ascii="Times New Roman"/>
          <w:b/>
          <w:i w:val="false"/>
          <w:color w:val="000000"/>
        </w:rPr>
        <w:t>
распределительных устройств»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7241 «Электрослесарь по ремонту оборудования распределительных устройств»;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электрослесарь по ремонту оборудования распределительных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вспомогательных работ при ремонте и техническом осмотре оборудования распределительных устройств станций и подстанций, трансформаторов и вводов, слесарной обработки деталей, разборки, ремонта и сборки оборудования распределительных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электрослесаря по ремонту оборудования распределительных устройств» приложения 2 к настоящему ПС.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«Электромонтер по обслуживанию электрооборудования</w:t>
      </w:r>
      <w:r>
        <w:br/>
      </w:r>
      <w:r>
        <w:rPr>
          <w:rFonts w:ascii="Times New Roman"/>
          <w:b/>
          <w:i w:val="false"/>
          <w:color w:val="000000"/>
        </w:rPr>
        <w:t>
электростанций»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3-4, по ОРК - 3-4;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7233 «Электромонтер по обслуживанию электрооборудования электростанций»;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электромонтер по обслуживанию электрооборудования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обслуживания электрооборудования электростанции, обеспечения его бесперебойной и экономичной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электромонтера по обслуживанию электрооборудования электростанций» приложения 2 к настоящему ПС.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«Техник-электрик»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4-5, по ОРК - 4-5;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3113 «Техник-электрик»;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техник-электрик;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выполнения несложных электрических и механических расчетов ценных подвесок контактной сети и электрических сетей нетяговых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Техник-электрик производит измерения в устройствах электроснабжения, определяет износы, предупреждает, выявляет и устраняет неисправности в устройствах электроснабжения, определяет потребность в материалах, запасных частях и узлах;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техника-электрика» приложения 2 к настоящему ПС.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«Инженер электрических систем»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НРК – 5-6, по ОРК - 5-6;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01–2005): 2143 «Инженер электрических систем»;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должностей: инженер электрических систем, инженер-электрик;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обеспечения надежной работы генераторов, трансформаторов, высоковольтных выключателей, электродвигателей механизмов и другого электрооборудования на электростанциях;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инженера электрических систем» приложения 2 к настоящему ПС.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электростанций и распределительных устройств»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484"/>
        <w:gridCol w:w="3216"/>
        <w:gridCol w:w="2546"/>
        <w:gridCol w:w="1877"/>
        <w:gridCol w:w="1207"/>
      </w:tblGrid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обмоток и изоляции электрооборудования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электрических машин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 ремонту электрических машин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 ремонту электрических машин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 распределительных устройств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электрооборудования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электрооборудования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при обслуживании и ремонте электрооборудования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электрических систем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электрических систем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 справочник работ и профессий рабочих. 52 выпуск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№ 426-ө-м от 3 сентября 2013 г.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электростанций и распределительных устройств»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электромонтера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обмоток и изоляции электрооборудования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электрослесаря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ремонту электрических машин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электрослесаря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ремонту оборудования распределительных устройств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электромонтера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обслуживанию электрооборудования электростанций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техника-электрика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 на 3 уровне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профессии более 3 лет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Возможные места работы по профессии. Требования к условиям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труда, образованию и опыту работы инженера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систем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778"/>
        <w:gridCol w:w="2889"/>
      </w:tblGrid>
      <w:tr>
        <w:trPr>
          <w:trHeight w:val="5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электростанции, станции комбинированного производства, котельные</w:t>
            </w:r>
          </w:p>
        </w:tc>
      </w:tr>
      <w:tr>
        <w:trPr>
          <w:trHeight w:val="42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182-п и.о. Министра труда и социальной защиты населения Республики Казахстан от 31 июля 2007 года. При работе в помещении: воздействие опасных и вредных производственных факторов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инструктажа, прохождения обучения и сдачи испытаний, стажировки</w:t>
            </w:r>
          </w:p>
        </w:tc>
      </w:tr>
      <w:tr>
        <w:trPr>
          <w:trHeight w:val="9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профессии более 3 лет</w:t>
            </w:r>
          </w:p>
        </w:tc>
      </w:tr>
      <w:tr>
        <w:trPr>
          <w:trHeight w:val="7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более 1 года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электростанций и распределительных устройств»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обмоток и изоляции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электрооборудования»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дефектов, определение объема и производства работ по ремонту всех типов обмоток и изоляции силовых трансформаторов, пусковых и токоограничивающих реакторов с воздушным и масляным охлаждением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Обмоточные и изолировочные работы при частичной или полной перемотке обмоток электрических машин любых исполнений, всех мощностей и напряжений по всем классам обмоток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обмоток и изоляции турбогенераторов со всеми видами искусственного охлаждения обмоток и активной стали. Полная обмотка и соединение уникальных элементов электрических машин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дефектов, определение объема и проведение работ по ремонту обмоток типа «монолит» трансформаторов различного напряжения с непосредственным жидкостным и косвенным охлаждением обмоток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электрических машин»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Слесарная обработка деталей с подгонкой и доводкой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Разборка, ремонт и сборка, реконструкция электрических машин постоянного и переменного тока, текущий и капитальный ремонт по типовой номенклатуре электрических машин всех конструкций с воздушным, водородным и водяным охлаждением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охлаждения генераторов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такелажными операциями, связанными с разборкой узлов электрических машин. Особо сложные такелажные работы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оборудования распределительных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устройств»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Слесарная обработка деталей с подгонкой и доводкой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демонтаж, монтаж, регулировка и наладка электрооборудования распределительных устройств, капитальный ремонт силовых трансформаторов всех типов и мощностей, высоковольтных вводов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 ремонт сложного и ответственного инструмента и приспособлений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разборке, ремонту и сборке оборудования и его наладке, наладке ремонтных приспособлений, такелажных средств. Выполнение такелажных работ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обслуживанию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электростанций»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электрооборудования на тепловых электростанциях с турбогенераторами и обеспечение его бесперебойной и экономичной работы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переключения в распределительных устройствах. Проверка мегомметром состояния изоляции электрооборудования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неисправностей в работе обслуживаемого оборудования. Ликвидация аварийных ситуаций на электрооборудовании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«Техник-электрик»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руководством более квалифицированного специалиста работа по проведению необходимых технических расчетов, разработке несложных проектов и простых схем, обеспечение их соответствие техническим заданиям, действующим стандартам и нормативным документам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наладки, настройки, регулировки и опытной проверки оборудования и систем в лабораторных условиях и на объектах, проверка исправности состояния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экономической эффективности внедрения новой техники и прогрессивной технологии, рационализаторских предложений и изобретений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 электрических систем»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195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работы, правильной эксплуатации, ремонта и модернизации электрического оборудования электростанций и распределительных устройств, электрических и тепловых сетей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заявок на приобретение оборудования, материалов, запасных частей, необходимых для эксплуатации энергохозяйства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технического надзора за контрольно-измерительными, электротехническими и теплотехническими приборами, применяемыми в организации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электроустановок, электрооборудования электростанций и распределительных устройств для приемки в эксплуатацию, проверки и освидетельствования органами государственного надзора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контроля за выполнением капитальных и других ремонтов электрооборудования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обобщение передового отечественного и зарубежного опыта по рациональному использованию и экономии топливно-энергетических ресурсов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электростанций и распределительных устройств»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   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обмоток и изоляции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электрооборудования» 2-го уровня ОРК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2653"/>
        <w:gridCol w:w="2521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и изоляции силовых трансформаторов, пусковых и токоограничивающих реакторов с воздушным и масляным охлаждением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защитная одежда, резиновые перчатки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Выявление дефектов, определение объема и производства работ по ремонту всех типов обмоток и изоляции силовых трансформаторов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и однотипных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задач при проведении работ по ремонту обмоток и изоляции электрооборудования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конструкции обмоток и изоляции силовых и измерительных трансформаторов.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обслуживаемого оборудования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Мегаомметр, прибор контроля влажности, сушильный шкаф, пропиточная установка, защитная одежда, резиновые перчатки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Определение состояния изоляции с применением мегомметра и прибора контроля влажности, пропитка обмоток, прессовка изоляции, их запеканке и сушка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по заданному инструкциями алгоритму при определении состоянии изоляции. Владение техникой безопасности и охраны труда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схем соединения обмоток и обозначения регулировочных ответвлений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турбогенераторов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 и станки защитная одежда, резиновые перчатки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Ремонт обмоток и изоляции турбогенераторов со всеми видами искусственного охлаждения обмоток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действий в соответствии с условиями рабочей ситуации в ходе выполнения задач по ремонту обмоток и изоляции турбогенераторов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принципа действия оборудования, специальных приспособлений, оснастки, мерительного инструмента, электрических средств измерений и аппаратуры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    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обмоток и изоляции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электрооборудования» 3-го уровня ОРК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10"/>
        <w:gridCol w:w="2278"/>
        <w:gridCol w:w="2680"/>
        <w:gridCol w:w="2412"/>
        <w:gridCol w:w="2950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и изоляции сложных конструкций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инструменты, защитная одежда, резиновые перчатки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Изготовление по чертежам и расчетным запискам обмоток и изоляции сложных конструкций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практических задач при проведении работ по ремонту обмоток и изоляции электрооборудования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конструкции обмоток и изоляции силовых, измерительных, испытательных и других трансформаторов специального назначения и электрических машин.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электрических машин всех исполнений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 и станки защитная одежда, резиновые перчатки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Обмоточные и изолировочные работы при частичной или полной перемотке обмоток электрических машин любых исполнений, всех мощностей и напряжений по всем классам обмоток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 при обмоточных и изолировочных работах. Владение техникой безопасности и охраны труда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причин старения изоляции, правил чтения чертежей, схем и расчетных записок на обмотки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электрических машин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 и станки защитная одежда, резиновые перчатки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Полная обмотка и соединение уникальных элементов электрических машин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деятельности с учетом полученных результатов навыки выявления и устранения неисправностей в обмотках и изоляции электрооборудования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ведения работ при ремонте обмоток и изоляции с частичной и полной перемоткой обмоток и катушек, основ электротехники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      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ремонту обмоток и изоляции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электрооборудования» 4-го уровня ОРК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10"/>
        <w:gridCol w:w="2144"/>
        <w:gridCol w:w="2412"/>
        <w:gridCol w:w="2546"/>
        <w:gridCol w:w="3218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электрических машин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 и станки защитная одежда, резиновые перчатки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Полная обмотка и соединение уникальных элементов электрических машин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конструкции обмоток типа «монолит», свойств изоляционных материалов, применяемых для выполнения изоляции, признаков повреждений изоляции и обмоток и способов их устранения. Знание техники безопасности и охраны труда</w:t>
            </w:r>
          </w:p>
        </w:tc>
      </w:tr>
      <w:tr>
        <w:trPr>
          <w:trHeight w:val="60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Обмотки типа «монолит» трансформаторов различного напряжения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защитная одежда, резиновые перчатки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4-1 Выявление дефектов, определение объема и проведение работ по ремонту обмоток типа «монолит»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при определении объема и проведении работ по ремонту обмоток типа «монолит». Владение техникой безопасности и охраны труда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чтения чертежей, схем и расчетных записок на обмотки, применяемые в трансформаторах и электрических машинах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Обмотки электрических машин с изоляцией типа «монолит»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изоляционные и проводниковые материалы, рабочие и измерительные инструменты и станки защитная одежда, резиновые перчатки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Обмоточные и изолировочные работы при полной перемотке обмоток электрических машин с изоляцией типа «монолит» любого вида охлаждения, различной мощности и напряжения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 при обмоточных и изолировочных работах по полной перемотке обмоток электрических машин; навыки выявления и устранения неисправностей в обмотках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последовательности операций при ремонте обмоток и изоляции, устройства и правил сборки уникальных элементов электрических машин, методов испытания обмоток по электрическим параметрам и на гидроплотность</w:t>
            </w:r>
          </w:p>
        </w:tc>
      </w:tr>
    </w:tbl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           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электрических машин» 2-го уровня ОРК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144"/>
        <w:gridCol w:w="2412"/>
        <w:gridCol w:w="2948"/>
        <w:gridCol w:w="2144"/>
        <w:gridCol w:w="2682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Чертежи и эскизы деталей машин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чертежи, чертежные инструменты, костюм хлопчатобумажный, рукавицы комбинированные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Определение сортамента и качества материалов, применяемых при ремонте электрических машин. Составление чертежей и эскизов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решение стандартных и однотипных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задач при проведении электрослесарных работ по ремонту электрических машин на теплоэлектростанциях, котельных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конструкции электрических машин, способов защиты их от воздействия внешней среды.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аппаратура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ручной труд, костюм хлопчатобумажный, рукавицы комбинированные, ботинки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Определение неисправностей и дефектов оборудования и аппаратуры, способы их устранения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по заданному инструкциями алгоритму при определении неисправностей и дефектов оборудования. Владение техникой безопасности и охраны труда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способов охлаждения турбогенераторов, общих сведений об изоляции электрических машин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охлаждения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ремонтно-монтажные приспособления, средства измерений, костюм хлопчатобумажный, рукавицы комбинированные, ботинки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Реконструкция систем охлаждения генераторов по специальной технологии на генераторах любой мощности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действий в соответствии с условиями рабочей ситуации при реконструкции систем охлаждения генераторов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чтения несложных рабочих чертежей и электрических схем, общих сведений по электротехнике и механике</w:t>
            </w:r>
          </w:p>
        </w:tc>
      </w:tr>
    </w:tbl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           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электрических машин» 3-го уровня ОРК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2255"/>
        <w:gridCol w:w="2919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оборудования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костюм хлопчатобумажный, рукавицы комбинированные, ботинки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Слесарная обработка деталей с подгонкой и доводкой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практических задач при слесарной обработке деталей с подгонкой и доводкой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особенностей конструкции турбогенераторов, синхронных компенсаторов, преобразователей и других вспомогательных устройств.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Подшипники, газоохладители, электрическая часть электрофильтров, генераторы, синхронные компенсаторы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костюм хлопчатобумажный, рукавицы комбинированные, ботинки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Ремонт уплотняющих подшипников, газоохладителей и электрической части электрофильтров. Выполнение точных и сложных ремонтно-сборочных работ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 при выполнении точных и сложных ремонтно-сборочных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техникой безопасности и охраны труда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ведения работ по ремонту электрических машин больших мощностей, устройств средств теплового контроля и автоматики</w:t>
            </w:r>
          </w:p>
        </w:tc>
      </w:tr>
      <w:tr>
        <w:trPr>
          <w:trHeight w:val="10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 и испытательные установки, костюм хлопчатобумажный, рукавицы комбинированные, ботинки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Проведение испытаний и наладочных работ после ремонта электрических машин, подготовка их к пуску в эксплуатацию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деятельности с учетом полученных результатов при подготовке к пуску в эксплуатацию электрических машин, навыки выявления и устранения неисправностей в электрических машинах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испытаний электрической прочности изоляции, правил ведения работ по выемке и вводу тяжелых роторов генераторов, способов центровки и балансировки электрических машин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           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электрических машин» 4-го уровня ОРК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474"/>
        <w:gridCol w:w="2546"/>
        <w:gridCol w:w="2680"/>
        <w:gridCol w:w="2546"/>
        <w:gridCol w:w="3084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Токопроводы, контактные кольца и коллекторы, валы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костюм хлопчатобумажный, рукавицы комбинированные, ботинки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Ремонт и реконструкция токопроводов. Ремонт и замена контактных колец и коллекторов. Проверка вала на прогиб и износ шеек, центровка валов агрегатов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при ремонте электрических машин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объемов приемо-сдаточных и профилактических испытаний электрических машин и способов их проведения, схем внутренних соединений обмоток электрических машин различных типов</w:t>
            </w:r>
          </w:p>
        </w:tc>
      </w:tr>
      <w:tr>
        <w:trPr>
          <w:trHeight w:val="60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Испытательные установки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костюм хлопчатобумажный, рукавицы комбинированные, ботинки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Организация работ по ремонту оборудования и его наладке, наладке ремонтных приспособлений, грузоподъемных машин и механизмов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при наладке ремонтных приспособлений, грузоподъемных машин и механизмов. Владение техникой безопасности и охраны труда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технических характеристик оборудования, приспособлений, инструмента, применяемых при ремонте. Знание техники безопасности и охраны труда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детали электрических машин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Грузоподъемное оборудование, костюм хлопчатобумажный, рукавицы комбинированные, ботинки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Выполнение особо сложных такелажных работ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при выполнении особо сложных такелажных работ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технологии проточки и шлифовки контактных колец роторов генераторов, назначения, состава и свойств эпоксидно-резольного лака, общих сведений по сопротивлению материалов</w:t>
            </w:r>
          </w:p>
        </w:tc>
      </w:tr>
    </w:tbl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7           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оборудования распределительных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устройств» 2-го уровня ОРК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10"/>
        <w:gridCol w:w="2010"/>
        <w:gridCol w:w="2546"/>
        <w:gridCol w:w="2814"/>
        <w:gridCol w:w="2950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Наконечники, бакелитовые изделия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Паяльная лампа, сушильный шкаф, пропиточная установка, защитная одежда, перчатки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Лужение и пайка наконечников, работа с паяльной лампой. Ремонт, пропитка, вакуум-сушка бакелитовых изделий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практических задач при проведении электрослесарных работ по ремонту оборудования распределительных устройств на теплоэлектростанциях, котельных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принципиальных схем первичной коммутации и условных обозначений электрооборудования, конструкции распределительных устройств электростанций.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распределительных устройств, изоляция и уплотнение вводов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костюм хлопчатобумажный, рукавицы комбинированные, ботинки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Ремонт, демонтаж, монтаж, регулировка и наладка электрооборудования распределительных устройств. Ремонт с частичной заменой или полной сменой изоляции и уплотнений вводов напряжением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по заданному инструкциями алгоритму при регулировке и наладке электрооборудования распределительных устройств. Владение техникой безопасности и охраны труда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приемов верхолазных работ при ремонте и профилактике оборудования и соединительных шин открытых распределительных устройств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Сложный инструмент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для ремонта, соответствующий такелаж, костюм хлопчатобумажный, рукавицы комбинированные, ботинки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3-1 Регулирование и ремонт сложного и ответственного инструмента и приспособлений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действий в соответствии с условиями рабочей ситуации при регулировании и ремонте сложного и ответственного инструмента и приспособлений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 и принципа работы технологических установок по дегазации масла, вакуумных насосов, газовой защиты</w:t>
            </w: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           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оборудования распределительных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устройств» 3-го уровня ОРК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876"/>
        <w:gridCol w:w="2144"/>
        <w:gridCol w:w="2278"/>
        <w:gridCol w:w="2948"/>
        <w:gridCol w:w="3084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Демонтированные и сборочные детали оборудования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Смывочные растворы, пасты, обтирочный материал, сушильный шкаф, костюм хлопчатобумажный, рукавицы комбинированные, ботинки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Очистка, промывка и протирка демонтированных и сборочных деталей оборудования, чистка контактов и контактных поверхностей.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и простых однотипных практических задач при проведении электрослесарных работ по ремонту оборудования распределительных устройств на теплоэлектростанциях, котельных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признаков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Масляные и воздушные выключатели, силовые трансформаторы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костюм хлопчатобумажный, рукавицы комбинированные, ботинки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Реконструкция масляных и воздушных выключателей по чертежам и эскизам, капитальный ремонт силовых трансформаторов напряжением до 110 кВ всех типов и мощностей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 при реконструкции масляных и воздушных выключателей по чертежам и эскизам. Владение техникой безопасности и охраны труда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правил приемки в эксплуатацию и принципа работы измерительных и силовых трансформаторов, конструкция, классификации и основных параметров высоковольтных вводов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Высоковольтное оборудование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Электрический, пневматический и мерительный инструмент, костюм хлопчатобумажный, рукавицы комбинированные, ботинки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Проведение испытаний высоковольтного оборудования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деятельности с учетом полученных результатов при проведении испытаний высоковольтного оборудования; навыки выявления и устранения неисправностей в высоковольтном оборудовании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технических характеристик ремонтно-монтажных средств и приспособлений, грузоподъемных машин и механизмов, применяемых при ремонте оборудования</w:t>
            </w:r>
          </w:p>
        </w:tc>
      </w:tr>
    </w:tbl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           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«Электрослесарь по ремонту оборудования распределительных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устройств» 4-го уровня ОРК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10"/>
        <w:gridCol w:w="2010"/>
        <w:gridCol w:w="2412"/>
        <w:gridCol w:w="2680"/>
        <w:gridCol w:w="3218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оборудования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костюм хлопчатобумажный, рукавицы комбинированные, ботинки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Слесарная обработка деталей с подгонкой и доводкой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при слесарной обработке деталей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охраны труда. Знание правил приемки в эксплуатацию и принцип работы измерительных и силовых трансформаторов, конструкцию, классификации и основные параметры высоковольтных вводов</w:t>
            </w:r>
          </w:p>
        </w:tc>
      </w:tr>
      <w:tr>
        <w:trPr>
          <w:trHeight w:val="60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ремонтные приспособления, такелажные средства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инструменты, электроинструмент, грузоподъемное оборудование, костюм хлопчатобумажный, рукавицы комбинированные, ботинки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Организация работ по разборке, ремонту и сборке оборудования и его наладке, наладке ремонтных приспособлений, такелажных средств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при наладке ремонтных приспособлений, такелажных средств. Владение техникой безопасности и охраны труда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признаков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трансформаторов, высоковольтных вводов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детали электрических машин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Грузоподъемное оборудование, костюм хлопчатобумажный, рукавицы комбинированные, ботинки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Выполнение такелажных работ по перемещению, разборке и установке особо сложных и ответственных узлов, деталей и элементов оборудования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при выполнении такелажных работ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технических характеристик ремонтно-монтажных средств и приспособлений, грузоподъемных машин и механизмов, применяемых при ремонте оборудования</w:t>
            </w:r>
          </w:p>
        </w:tc>
      </w:tr>
    </w:tbl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10           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обслуживанию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электростанций» 3-го уровня ОРК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123"/>
        <w:gridCol w:w="2654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на тепловых электростанциях с турбогенераторами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 с диэлектрическими рукоятками, электроинструмент, защитные очки, защитная одежда, резиновые перчатки, ботинки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Обслуживание электрооборудования электростанции и обеспечение его бесперебойной и экономичной работы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стандартных практических задач при проведении работ по обслуживанию электрооборудования электростанций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назначения и устройства электрооборудования, электрических схем распределительных устройств. Знание техники безопасности и охраны труда</w:t>
            </w:r>
          </w:p>
        </w:tc>
      </w:tr>
      <w:tr>
        <w:trPr>
          <w:trHeight w:val="169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устройства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Защитная одежда, резиновые перчатки, ботинки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Оперативные переключения в распределительных устройствах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способов действий из известных на основе знаний и практического опыта при оперативных переключениях в распределительных устройствах. Владение техникой безопасности и охраны труда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устройства и назначения средств измерений электрических параметров, выпрямителей переменного тока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Изоляция оборудования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Мегаомметр, электроизмерительные клещи, защитная одежда, резиновые перчатки, ботинки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Проверка мегомметром состояния изоляции электрооборудования. Измерение электрических параметров электроизмерительными клещами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деятельности с учетом полученных результатов при измерении электрических параметров электроизмерительными клещами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назначения, принципа действия и схемы релейной защиты, электроавтоматики, сигнализации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11           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«Электромонтер по обслуживанию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электростанций» 4-го уровня ОРК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520"/>
        <w:gridCol w:w="1989"/>
        <w:gridCol w:w="3051"/>
        <w:gridCol w:w="2255"/>
        <w:gridCol w:w="2522"/>
      </w:tblGrid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Релейная защита, дистанционное управление, сигнализация и автоматика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проектная и справочная документация, защитная одежда, перчатки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Контроль за состоянием релейной защиты, дистанционного управления, сигнализации и электроавтоматики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назначения и устройства электрооборудования, электрических схем распределительных устройств.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электрооборудование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 с диэлектрическими рукоятками, электроинструмент, защитные очки, защитная одежда, резиновые перчатки, ботинки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Выявление и устранение неисправностей в работе обслуживаемого оборудования. Ликвидация аварийных ситуаций на электрооборудовании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при выявлении и устранении неисправностей в работе обслуживаемого оборудования. Владение техникой безопасности и охраны труда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расположения и технических характеристик основного и вспомогательного оборудования электростанции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электрооборудование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Слесарные инструменты с диэлектрическими рукоятками, электроинструмент, защитные очки, защитная одежда, резиновые перчатки, ботинки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Вывод электрооборудования в ремонт, подготовка рабочих мест и допуск рабочих для производства ремонтных или наладочных работ. Ввод оборудования в работу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при подготовке рабочих мест и допуске рабочих для производства ремонтных или наладочных работ. Навыки выявления и устранения неисправностей в электрооборудовании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технологического процесса производства тепловой и электрической энергии, способов нахождения мест повреждения электрооборудования, основ электротехники и теплотехники</w:t>
            </w:r>
          </w:p>
        </w:tc>
      </w:tr>
    </w:tbl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12           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«Техник-электрик» 4-го уровня ОРК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608"/>
        <w:gridCol w:w="2010"/>
        <w:gridCol w:w="2680"/>
        <w:gridCol w:w="3217"/>
        <w:gridCol w:w="2815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документация, макеты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ручной труд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Разработка программ, инструкций и другой технической документации, изготовление макетов, в испытания и экспериментальные работы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различных типов практических задач, требующих самостоятельного анализа рабочей ситуации при разработке программ, инструкций и другой технической документации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законодательных, иных нормативных правовых актов Республики Казахстан и справочных материалов по тематике работы, основных методов выполнения электрических работ</w:t>
            </w:r>
          </w:p>
        </w:tc>
      </w:tr>
      <w:tr>
        <w:trPr>
          <w:trHeight w:val="18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проектная и справочная документация бланки протоколов наладки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Наладка, настройка, регулировка и опытная проверка электрического оборудования и систем в лабораторных условиях и на объектах, проверка исправности состояния оборудования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технологических путей осуществления деятельности при регулировке и опытной проверке электрического оборудования. Владение техникой безопасности и охраны труда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последовательности и техники проведения измерений, наблюдений и экспериментов, КИП. Знание техники безопасности и охраны труда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Плановая и отчетная документация, техническая документация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письменные принадлежности, ручной труд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Оформление плановой и отчетной документации, внесение необходимых изменений и исправлений в техническую документацию в соответствии с решениями, принятыми при рассмотрении и обсуждении выполняемой работы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при оформлении плановой и отчетной документации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характеристик, конструктивных особенностей, назначения, принципов работы и правил эксплуатации используемого оборудования, методов осмотра оборудования и обнаружения дефектов</w:t>
            </w:r>
          </w:p>
        </w:tc>
      </w:tr>
    </w:tbl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13           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«Техник-электрик» 5-го уровня ОРК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10"/>
        <w:gridCol w:w="1876"/>
        <w:gridCol w:w="2412"/>
        <w:gridCol w:w="2948"/>
        <w:gridCol w:w="3084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статистической отчетности, научно-технической информации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данные о работе необходимого оборудования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Сбор, обработка и накопление исходных материалов, данных статистической отчетности, научно-технической информации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практических задач, предполагающих многообразие способов решения и их выбор по сбору, обработке и накоплению исходных материалов, данных статистической отчетности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законодательных, иных нормативных правовых актов Республики Казахстан и справочных материалов по тематике работы, основных методов выполнения электрических работ</w:t>
            </w:r>
          </w:p>
        </w:tc>
      </w:tr>
      <w:tr>
        <w:trPr>
          <w:trHeight w:val="18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Обслуживаемое оборудование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проектная и справочная документация бланки протоколов наладки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Проведение экспериментов и испытаний, подключение приборов, регистрация необходимых характеристик и параметров, обработка полученных результатов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и средств измерения параметров, характеристик и данных режима работы оборудования, правил выполнения технических расчетов, графических и вычислительных работ. Знание техники безопасности и охраны труда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технические средства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письменные принадлежности, ручной труд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Принятие необходимых мер по использованию в работе современных технических средств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при использовании в работе современных технических средств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методов расчета экономической эффективности внедрения новой техники и прогрессивной технологии, рационализаторских предложений и изобретений, основ ведения делопроизводства, основ экономики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14           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«Инженер электрических систем» 5-го уровня ОРК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1625"/>
        <w:gridCol w:w="2031"/>
        <w:gridCol w:w="2979"/>
        <w:gridCol w:w="2979"/>
        <w:gridCol w:w="2709"/>
      </w:tblGrid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8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потребности в топливно-энергетических ресурсах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справочные материалы, нормативная документация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Определение потребности производства в топливно-энергетических ресурсах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практических задач, предполагающих многообразие способов решения и их выбор. Владение методами проведения технических расчетов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и иных нормативных правовых актов Республики Казахстан в области энергетики. Знание техники безопасности и охраны труда</w:t>
            </w:r>
          </w:p>
        </w:tc>
      </w:tr>
      <w:tr>
        <w:trPr>
          <w:trHeight w:val="18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приобретение оборудования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и справочная документация, компьютер, компьютерные программы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Составление заявок на приобретение оборудования, материалов, запасных частей, необходимых для эксплуатации энергохозяйства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технических характеристик, конструктивных особенностей, режимов работы и правил технической эксплуатации электрического оборудования</w:t>
            </w:r>
          </w:p>
        </w:tc>
      </w:tr>
      <w:tr>
        <w:trPr>
          <w:trHeight w:val="6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Энергетические установки и сети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инструкции по ОТ и ТБ, компьютер, справочные материалы, нормативная документация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Участие в испытаниях и приемке электрических установок и сетей в промышленную эксплуатацию, в рассмотрении причин аварий электрооборудования и разработка мероприятия по их предупреждению, созданию безопасных условий труда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средствами автоматизации проектирования;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программами пакета MS Office, AutoCAD при участии в испытаниях и приемке электрических установок и сетей в промышленную эксплуатацию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организации и технологии ремонтных работ, методов монтажа, регулировки, наладки и ремонта электрического оборудования </w:t>
            </w:r>
          </w:p>
        </w:tc>
      </w:tr>
      <w:tr>
        <w:trPr>
          <w:trHeight w:val="6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электрооборудование электростанций и распределительных устройств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4-1 Обеспечение подготовки электроустановок электрооборудования электростанций и распределительных устройств для приемки в эксплуатацию, проверки и освидетельствования органами государственного надзора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электрического хозяйства, основ экономики, организации производства, труда и управления, трудового законодательства</w:t>
            </w:r>
          </w:p>
        </w:tc>
      </w:tr>
      <w:tr>
        <w:trPr>
          <w:trHeight w:val="60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для заключения договора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справочные материалы, нормативная документация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5-1 Подготовка необходимых материалов для заключения договоров на ремонт оборудования с подрядными организациями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контроль, оценка и коррекция деятельности при подготовке необходимых материалов для заключения договоров на ремонт оборудования с подрядными организациями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составления заявок на энергоресурсы, оборудование, материалы, запасных частей, инструментов, правил сдачи оборудования в ремонт и приема после ремонта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нормативная документация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5-2 Осуществление контроля за выполнением капитальных и других ремонтов электрооборудования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 итоговый контроль за выполнением капитальных и других ремонтов электрооборудования, оценка и коррекция деятельности.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организации труда при эксплуатации и ремонте электрооборудования</w:t>
            </w: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15           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«Инженер электрических систем» 6-го уровня ОРК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876"/>
        <w:gridCol w:w="1876"/>
        <w:gridCol w:w="2814"/>
        <w:gridCol w:w="2680"/>
        <w:gridCol w:w="3084"/>
      </w:tblGrid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2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технического перевооружения, развития энергохозяйства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компьютерные программы, справочные материалы, нормативная документация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Подготовка необходимых обоснований технического перевооружения, развития энергохозяйства, реконструкции и модернизации систем электроснабжения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при решении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законодательных и иных нормативных правовых актов Республики Казахстан в области энергетики, методических и других материалов по эксплуатации электрооборудования электростанций и распределительных устройств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потребности подразделений организации в электрической, тепловой и других видах энергии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и справочная документация, компьютер, компьютерные программы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Выполнение расчетов с необходимыми обоснованиями мероприятий по экономии энергоресурсов, потребности подразделений организации в электрической энергии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методами проведения технических расчетов с необходимыми обоснованиями мероприятий по экономии энергоресурсов, потребности подразделений организации в электрической, тепловой и других видах энергии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организации и технологии ремонтных работ, методов монтажа, регулировки, наладки и ремонта энергетического оборудования. Знание техники безопасности и охраны труда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Контрольно-измерительные, электротехнические, теплотехнические приборы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Осуществление технического надзора за контрольно-измерительными, электротехническими и теплотехническими приборами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внедрение, контроль, оценка и коррекция компонентов процесса по осуществлению технического надзора за контрольно-измерительными, электротехническими и теплотехническими приборами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перспектив технического развития организации, основ экономики, организации производства, труда и управления, трудового законодательства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электрические сети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Электроизмерительная аппаратура, инструмент, компьютер, справочные материалы, нормативная документация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4-2 Осуществление контроля над соблюдением инструкций по эксплуатации, техническому обслуживанию и надзору за электрооборудованием и электрическими сетями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Владение средствами автоматизации проектирования;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программами пакета MS Office, AutoCAD при осуществлении контроля над соблюдением инструкций по эксплуатации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системы планово-предупредительного ремонта и рациональной эксплуатации оборудования, правил внутреннего трудового распорядка, производственной санитарии, требований пожарной безопасности</w:t>
            </w:r>
          </w:p>
        </w:tc>
      </w:tr>
      <w:tr>
        <w:trPr>
          <w:trHeight w:val="106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отечественной и зарубежной техники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и справочная документация, компьютер, компьютерные программы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6-1 Изучение и обобщение передового отечественного и зарубежного опыта по рациональному использованию и экономии топливно-энергетических ресурсов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проектирования и принятия решений в социальных и профессиональных ситуациях, оформления и презентации результатов, использования современных программных продуктов и технических средств 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порядка составления заявок на энергоресурсы, оборудование, материалы, запасных частей, инструментов, правил сдачи оборудования в ремонт и приема после ремонта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Рационализаторские предложения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компьютер, справочные материалы, нормативная документация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6-2 Способствование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применять на практике теоретические знания в конкретной области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организации труда при модернизации энергетического оборудования, передового отечественного и зарубежного опыта модернизации электрооборудования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задача.</w:t>
      </w:r>
    </w:p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 электрооборудования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электростанций и распределительных устройств»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8"/>
        <w:gridCol w:w="3152"/>
      </w:tblGrid>
      <w:tr>
        <w:trPr>
          <w:trHeight w:val="30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435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Министерства индустрии и новых технологий Республики Казахстан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29.11.2013 г.</w:t>
            </w:r>
          </w:p>
        </w:tc>
      </w:tr>
      <w:tr>
        <w:trPr>
          <w:trHeight w:val="435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80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«Экибастузская государственная районная электрическая станция «ГРЭС-1» имени Булата Нуржанова»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180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«Алматинские электрические станции»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435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«Национальный центр по комплексной переработки минерального сырья» Комитета Промышленности Министерства индустрии и новых технологий Республики Казахстан «Химико-металлургический институт им. Ж. Абишева»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80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«Институт органического синтеза и углехимии»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65" w:hRule="atLeast"/>
        </w:trPr>
        <w:tc>
          <w:tcPr>
            <w:tcW w:w="9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ПС зарегистрирован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(протокол) № ___________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