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8c7b" w14:textId="f998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9 января 2013 года № А-1/65. Зарегистрировано Департаментом юстиции Акмолинской области 22 февраля 2013 года № 3659. Утратило силу в связи с истечением срока применения - (письмо руководителя аппарата акима Есильского района Акмолинской области от 13 февраля 2014 года № 04/ш-2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Есильского района Акмолинской области от 13.02.2014 № 04/ш-2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сильского районного маслихата от 20 декабря 2012 года № 14/7 «О согласовании перечня должностей специалистов социального обеспечения, образования и культуры, работающих в аульной (сельской) местности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65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 и культуры работающих в аульной (сельской)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мощник для инвалидов перв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заведующая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по культурно-досуговой деятельно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