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7533" w14:textId="a177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Карагандинской области от 12 марта 2013 года N 14/05 и решение Карагандинского областного маслихата от 28 марта 2013 года N 141. Зарегистрировано Департаментом юстиции Карагандинской области 26 апреля 2013 года N 2317.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Карагандинской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Карагандинской области от 23 августа 2012 года N 40/04 "Об установлении 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землепользование" отменить.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Карагандинской области и решения Карагандинского областного маслихата возложить на заместителя акима области, координирующего вопросы по развитию сельского хозяйства, земельных отношений, природопользования и на постоянную комиссию областного маслихата по промышленности, развитию малого и среднего бизнеса, аграрным вопросам и экологии.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Карагандинской области и решение Карагандинского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Абдишев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Бижанова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Карагандинского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2013 года N 14/05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2013 года N 141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сельскохозяйственного назначения в зависимости от местных</w:t>
      </w:r>
      <w:r>
        <w:br/>
      </w:r>
      <w:r>
        <w:rPr>
          <w:rFonts w:ascii="Times New Roman"/>
          <w:b/>
          <w:i w:val="false"/>
          <w:color w:val="000000"/>
        </w:rPr>
        <w:t>условий и особенностей использования указанных земель,</w:t>
      </w:r>
      <w:r>
        <w:br/>
      </w:r>
      <w:r>
        <w:rPr>
          <w:rFonts w:ascii="Times New Roman"/>
          <w:b/>
          <w:i w:val="false"/>
          <w:color w:val="000000"/>
        </w:rPr>
        <w:t>предоставляемых в собственность или землепользование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совместного постановления акимата Карагандинской области от 13.06.2019 </w:t>
      </w:r>
      <w:r>
        <w:rPr>
          <w:rFonts w:ascii="Times New Roman"/>
          <w:b w:val="false"/>
          <w:i w:val="false"/>
          <w:color w:val="ff0000"/>
          <w:sz w:val="28"/>
        </w:rPr>
        <w:t>N 36/01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и решения Карагандинского областного маслихата от 13.06.2019 N 419.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765"/>
        <w:gridCol w:w="1215"/>
        <w:gridCol w:w="1434"/>
        <w:gridCol w:w="1469"/>
        <w:gridCol w:w="1738"/>
        <w:gridCol w:w="1268"/>
        <w:gridCol w:w="1273"/>
        <w:gridCol w:w="1102"/>
        <w:gridCol w:w="1107"/>
      </w:tblGrid>
      <w:tr>
        <w:trPr>
          <w:trHeight w:val="30" w:hRule="atLeast"/>
        </w:trPr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и городов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сельскохозяйственного назначения, которые могут находиться на праве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частной собственности или временного землепользования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землепользования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гражданина Республики Казахстан для ведения крестьянского (фермерского) хозяйства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негосударственного юридического лица Республики Казахстан и его аффилированных лиц для ведения товарного сельскохозяйственного производства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иностранцев и лиц без гражданства для ведения товарного сельскохозяйственного производства (гектар)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иностранных юридических лиц для ведения товарного сельскохозяйственного производства (гектар)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орошении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орошении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орошении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орошении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