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8a59" w14:textId="9bb8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по Шемонаихинскому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25 декабря 2013 года N 497. Зарегистрировано Департаментом юстиции Восточно-Казахстанской области 20 января 2014 года N 3170. Утратило силу - постановлением акимата Шемонаихинского района Восточно-Казахстанской области от 03 декабря 2014 года N 403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 Сноска. Утратило силу - постановлением акимата Шемонаихинского района Восточно-Казахстанской области от 03.12.2014 N 403.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подпункта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следующие 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 по Шемонаихинскому району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граждане, имеющие на содержании лиц, которые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лица, высвобожденные в связи с ликвидацией работодателя- юридического лица либо прекращением деятельности работодателя-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лица, 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лица, занятые в режиме неполного рабочего времени, в связи с изменением в организации производства, в том числе при реорганизации и (или) сокращения объема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лица, находящиеся в отпусках без сохранения зарплаты;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лица, ранее не работавшие (не имеющие трудового стажа);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студенты и учащиеся школ во время летних каникул;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лица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лица, прошедшие курс лечения от алкоголизма и (или) наркомании.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"Отдел занятости и социальных программ Шемонаихинского района" (Бабаева Г.Н.) обеспечить содействие в трудоустройстве лиц, отнесенных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Шемонаихинского района Булавкину О.А.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