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a10d" w14:textId="500a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и.о. Министра здравоохранения Республики Казахстан от 12 августа 2011 года № 540 "Об утверждении Положения о деятельности организаций здравоохранения, оказывающих онкологическую помощь населению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января 2014 года № 16. Зарегистрирован в Министерстве юстиции Республики Казахстан 13 февраля 2014 года № 9143. Утратил силу приказом Министра здравоохранения Республики Казахстан от 9 марта 2023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09.03.2023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и в целях дальнейшего совершенствования деятельности организаций здравоохранения оказывающих онкологическую помощь населению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12 августа 2011 года № 540 "Об утверждении Положения о деятельности организаций здравоохранения, оказывающих онкологическую помощь населению Республики Казахстан" (зарегистрированный в Реестре государственной регистрации нормативных правовых актов за № 7198, опубликованный в газете "Юридическая газета" от 08 декабря 2011 г. № 181 (2171)) следующие изменение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онкологическую помощь населению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медицинские организации, в структуре которых, в зависимости от возложенных на них функций, организовываются: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лучевой терапии (радиологическое отделение) организовывается в составе КазНИИОиР, онкологическом диспансере с коечным фондом не менее чем 100 коек, многопрофильной больницы (областная, городская). При наличии четырех и более установок для дистанционной и контактной лучевой терапии и ежедневном проведении лучевого лечения не менее 120 больным создается радиологический отдел, объединяющий отделения лучевой терапии;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химиотерапии создается в составе КазНИИОиР, онкологических диспансеров, многопрофильной больницы (областная, городская);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консультативно-диагностический отдел (далее - СКДО) создается в составе КазНИИОиР. Региональное специализированное консультативно-диагностическое отделение (далее - рСКДО) в составе областной, региональной, городской онкологической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(кабинет) восстановительного лечения и реабилитации онкологических больных, создается в составе онкологической организации, многопрофильной больницы (взрослой, детской), амбулаторно-поликлинической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(центр) ядерной медицины (далее – ОЯМ) организуется в составе КазНИИОиР, онкологических диспансеров, диагностических центров в областных центрах и городах республиканского значения, а также как самостоятельное юридическое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отделение (центр) паллиативной помощи в составе онкологического диспансера, многопрофильной больницы (взрослой, детской), а также как самостоятельное юридическое лицо;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цитологическая лаборатория создается в составе онкологических диспансеров и многопрофильных больниц;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эндоскопическое отделение (кабинет) создается в составе КазНИИОиР, онкологического диспансера, многопрофильной больницы (областной, городской, районной) на 100 коек и более, в амбулаторно-поликлинических организациях, обслуживающих 50 и более тысяч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онкологический кабинет создается в составе поликлиники (городской, районной), консультативно-диагностических центров, консультативно-диагностических отделений многопрофильной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маммологический кабинет создается в составе консультативно-диагностической поликлиники (центра), консультативно-диагностических отделений многопрофильной больницы, в соответствие с утвержденными штатными нормативами;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проктологический кабинет в составе консультативно-диагностической поликлиники (центра), консультативно-диагностических отделений многопрофильной больницы;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противоболевой терапии создается в составе онкологического диспансера, самостоятельных амбулаторно-поликлинических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узкопрофильные отделения (опухолей головы и шеи, урологическое и др.) создаются в онкологических организациях имеющих более 200 коек;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централизованного разведения цитостатических лекарственных средств.";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главами 16 и 17 следующего содержания: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"16. Кабинет централизованного разведения цитостатических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Кабинет централизованного разведения цитостатических лекарственных средств (далее - КЦРЦ) предназначен для рационального использования цитостатических лекарственных средств и обеспечения безопасности медицинского персонала путем уменьшения их токсического воздействия на медицинский персонал.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Основными задачами КЦРЦ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клинических подразделений онкологической организации цитостатическими лекарственными средствами (далее - цитостатики), изготовленными путем централизованного разведения согласно заявок на разведение цитостатиков;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ежедневный прием заявок на разведение цитостатиков из клинических отделений;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регистрация заявок в журнале регистрации заявок на разведение цитостатиков с присвоением регистрационного номера;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необходимого количества цитостатиков, необходимых для разведения, согласно предоставленных заявок;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концентрации цитостатиков согласно заявки на разведение цитостатических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ежедневный контроль за надлежащим санитарным состоянием КЦРЦ, и работой вытяжного шкафа (ламинара);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своевременное и качественное разведение цитостатиков согласно санитарно-эпидемиологическим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ежедневный контроль за разведением цитостатиков и их соответствие дозам, указанным в заявке на разведение цитостатических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упаковка разведенных цитостатиков в одноразовые герметичные пакеты;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транспортировка разведенных цитостатиков;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ежедневный контроль за надлежащим хранением цитостатиков, находящихся в КЦРЦ (контроль температурного режима комнаты и холодильника);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ведение установленной учетно-отчетной медицинской документации.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В КЦРЦ ведется следующая медицинская документация: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цитостатиков;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регистрации заявок на разведение цитостатиков в КЦПЦ;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журнал кварцевания КЦРЦ;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журнал регистрации заявок на разведение цитостатиков в клиническом подразделении;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журнал учета температурного режима КЦРЦ.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Доставка разведенных цитостатиков в клинические подразделения осуществляется в контейнерах для транспортировки.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Работа в КЦРЦ по разведению цитостатиков организуется посменно.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Штатная численность медицинского персонала КЦРЦ устанавливается в соответствии с действующими штатными нормативами, планируемым и фактическим объемом работы. Работу на одном ламинарном боксе осуществляют 2 медицинские сестры или 2 фармацевта.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Контроль за правильностью разведения цитостатиков и ведением учетно-отчетной медицинской документации осуществляет заведующий КЦРЦ.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На должность заведующего КЦРЦ назначается клинический фармаколог или врач химиотерапевт, имеющий опыт работы с цитостатиками не менее 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КЦРЦ разделяется на рабочую зону и санитарный пропускник. Санитарный пропускник предназначен для обработки рук и надевания индивидуальных средств защиты (одноразовый комбинезон или халат, специальная обувь, респираторная маска, защитные перчатки, защитные очки с боковой защитой и возможностью одевать их поверх обычных очков, одноразовые салфетки (из целлюлозы).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Оснащение КЦРЦ оборудованием и изделиями медицинского назначения осуществляется в соответствии с перечнем материально-технического оснащения кабинета централизованного разведения цитостатических лекарственных средств согласно приложению 4 к настоящему Положению.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Алгоритм взаимодействия клинических подразделений с КЦРЦ, приведен в приложении 5 к настоящему Положению.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17. Мультидисциплинарная группа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Мультидисциплинарная группа – группа специалистов медицинского и немедицинского профилей, участвующих в оказании онкологической помощи и объединенных общими целями и задачами (далее - МДГ).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Целью МДГ является улучшение оказания медицинской, медико-социальной помощи онкологическим больным путем применения мультидисциплинарного и биопсихосоциального подходов в вопросах диагностики, лечения, диспансерного наблюдения и реабилитации онкологических больных.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Биопсихосоциальный подход - оказание комплексной онкологической помощи с решением, в пределах компетенции организации здравоохранения, всего блока имеющихся у пациента проблем (медицинских, психологических, социальных и других), с использованием диагностических, лечебных, реабилитационных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Работа МДГ строится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комплексности оказания онкологической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индивидуального подхода в оказании онкологической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преемственности в планировании и реализации комплекса запланированных и реализуемых диагностических, лечебных и реабилитационных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понимания членами МДГ как общих целей, задач и назначения группы, так и своих индивидуальных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сохранения индивидуальной ответственности специалистов мультидисциплинарной группы за результаты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Основными задачами МДГ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коллегиальный выбор методов диагностики, тактики лечения и динамического наблюдения онкологических больных в соответствии с Международной классификацией болезней и проблем, связанных со здоровьем, 10 пересмотра, клиническими протоколами диагностики и лечения злокачественных новообразований, рекомендациями международных онкологических обществ (ЕSМО, ASCO, NCCN);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мониторинг охвата лечением онкологических больных, адекватности, эффективности лечения на амбулаторном, стационарном и стационарозамещающем уровне;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мониторинг постановки и снятия с диспансерного учета больных с ЗН;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 высокоспециализированную медицинскую помощь в республиканские медицинские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определение показаний для оказания медико-социальной помощи онкологическим больным.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Решение МДГ носит обязательный характер и может осуществляться на всех этапах (амбулаторном, стационарозамещающем, стационарном) и уровнях (районном, городском, областном, республиканском) оказания онкологической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МДГ создается в онкологической организации приказом первого руководителя.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состав МДГ входят: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директора по лечебной работе -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заведующий диспансерным отделением - зам.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радиолог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 химиотерапевт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онколог (хирургического профиля)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онкогинеколог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маммолог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врач патоморфолог*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медицинской психолог, психолог, врач психотерапевт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анестезиолог реаниматолог*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цитолог*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 лучевой диагностики, врач УЗИ, КТ, МРТ, РНД*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старшая медицинская сестра диспансерного отделения – секретарь.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данные специалисты приглашаются на заседания МДГ в случае необходимости.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составе онкологической организации узкоспециализированных отделений, центры МДГ могут создаваться внутри клинических подразделений.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При необходимости для участия в работе МДГ могут приглашаться специалисты консультанты (нейрохирург, фтизиатр, сосудистый хирург и др.) из других медицинских организаций.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Заседания МДГ проводятся в онкологическом диспансере ежедневно (за исключением выходных и праздничных дней). Рекомендуемое время проведения 14.00.- 15.00 часов.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Для проведения заседаний МДГ рекомендуется выделение отдельного кабинета, с возможностью осмотра пациентов, технически оснащенного мультимедийной, компьютерной техникой для просмотра результатов обследования.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На заседания МДГ направляются: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все первичные пациенты с верифицированным диагнозом злокачественного новообразования (далее – ЗН);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пациенты с подозрением на ЗН, диагностика которых затруднена;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пациенты с рецидивом онкологического заболевания;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пациенты, которым необходимо изменить тактику лечения в связи с возникшими осложнениями, противопоказаниями прогрессированием процесса, отказом от лечения;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пациенты в случае невозможности выполнения рекомендаций предыдущего заседания МДГ по причине осложнений, прогрессирования, наличия противопоказаний, отказов пациента;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направлении пациентов в КазНИИОиР, республиканские медицинские центры, в другие онкологические организации и зарубеж;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назначении таргетных препаратов.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Первичных пациентов на заседании МДГ докладывает врач, проводивший первичный осмотр, вторичных пациентов докладывает лечащий врач.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Члены МДГ изучают амбулаторную карту, проводят осмотр и принимают коллегиальное решение по тактике ведения пациента. В случае расхождения мнений, решение принимается путем открытого голосования.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Решение оформляется в журнале заседаний МДГ, протоколе заседания МДГ (2 экземпляра), которые вклеиваются в медицинскую карту амбулаторного пациента (форма №025/у) и медицинскую карту стационарного пациента.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В случае направления пациентов на лечение в Казахский НИИ онкологии и радиологии на этапе согласования высылается выписка из протокола заседания МДГ с указанием принятого решения по конкретному пациенту.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МДГ КазНИИОиР при рассмотрении вопроса о госпитализации принимают во внимание решение регионального МДГ.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Контроль за соблюдением рекомендаций возлагается на председателя МДГ и заведующего отделением, в котором находится пациент.";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4 и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в установленном законодательством порядке официальное опубликование настоящего приказа после его государственной регистрации.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Вице-министра здравоохранения Республики Казахстан Байжунусова Э.А.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И. о. Министра здравоохранения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 Байжунусов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2014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онкологическую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материально-технического оснащения кабинета</w:t>
      </w:r>
      <w:r>
        <w:br/>
      </w:r>
      <w:r>
        <w:rPr>
          <w:rFonts w:ascii="Times New Roman"/>
          <w:b/>
          <w:i w:val="false"/>
          <w:color w:val="000000"/>
        </w:rPr>
        <w:t>централизованного разведения</w:t>
      </w:r>
      <w:r>
        <w:br/>
      </w:r>
      <w:r>
        <w:rPr>
          <w:rFonts w:ascii="Times New Roman"/>
          <w:b/>
          <w:i w:val="false"/>
          <w:color w:val="000000"/>
        </w:rPr>
        <w:t>цитостатических лекарственных средств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 и изделий медицинского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(шт./комплект)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Ламинарный бокс с отсекающим потоком воздуха, системой ультрафиолетового облучения внутренней камеры и защитным экраном для персонала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шкафы хранения растворов для приготовления цитостатиков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Роторная термозапаивающая машина для герметичной упаковки шприцев и флаконов с готовыми растворами цитостатиков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для рулонов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герметичной упаковки использованных флаконов, шприцев и других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Полиэтиленовые мешки для упаковки готовых разведенных растворов во флаконах и/или шприцах, рулон 300 мм*200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 на 1000 упакованных цитостатических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дезинфицирующих растворов (10 литровый), для обработки поверхностей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 и дозирующие устройства с жидким мылом и антисептиком для гигиенической обработки рук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цитостатиков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настенный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Контейнеры для транспортировки химиопрепаратов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каждое клиническое отделение, проводящий химиотерапию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Держатели для жидкого мыла и дезинфицирующих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для утилизации использованных химиопрепаратов одноразовые. Класса А, В.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каждый день по одному контейнеру для шприцов и флаконов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медицинский для хранения химиопрепаратов закрытый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холодильник.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кабинет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Гидрометр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каждый кабинет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документации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Компьютерное кресло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одноразовых комплектов защитной одежды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видеофиксации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Принтер/ксерокс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кабина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 для бытовых отходов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Сигнализация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кабинет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2014 года №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онкологическую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населению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взаимодействия клинических подразделений с кабинетом</w:t>
      </w:r>
      <w:r>
        <w:br/>
      </w:r>
      <w:r>
        <w:rPr>
          <w:rFonts w:ascii="Times New Roman"/>
          <w:b/>
          <w:i w:val="false"/>
          <w:color w:val="000000"/>
        </w:rPr>
        <w:t>централизованного разведения цитостатических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Врач клинического подразделения онкологической организации заполняет заявку на разведение цитостатических лекарственных средств (далее - цитостатики) на каждого пациента в двух экземплярах.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Заведующий клиническим подразделением контролирует правильность заполнения, соответствия дозировок цитостатиков согласно периодическим протоколам диагностики и лечения злокачественных новообразований и ставит свою подпись.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Врач клинического подразделения передает все заявки старшей медицинской сестре своего подразделения.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Старшая медицинская сестра клинического подразделения собирает все заявки от врачей подразделения, регистрирует в журнале регистрации заявок на разведение цитостатиков в клиническом подразделении и передает в кабинет централизованного разведения цитостатиков.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работники КЦРЦ регистрируют заявки в "Журнале регистрации заявок на разведение цитостатиков КЦРЦ" и присваивают каждой заявке регистрационный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Медицинские работники КЦРЦ разводят цитостатики согласно поданных заявок и маркируют флаконы или шприцы.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Медицинские работники КЦРЦ упаковывают разведенные цитостатики в стерильные пакеты, маркируют и прикрепляют второй экземпляр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Медицинская сестра клинического подразделения получает разведенные цитостатики согласно поданным заявкам и транспортирует в свое клиническое подразделение в контейнерах.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Процедурная медицинская сестра клинического подразделения перед введением цитостатика онкологическому больному обязана проверить соответствие Ф.И.О пациента, маркировку на флаконах или шприцах.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обнаружения во флаконе или шприце осадка, помутнения раствора не свойственного данному цитостатику, процедурная медицинская сестра обязана поставить в известность лечащего врача отделения, заведующего КЦРЦ и сохранить данный флакон или шприц в случае выявления вышеуказанных причин проводить инфузию цитостатика запрещается.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