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4bca" w14:textId="6654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"Гибкие автоматические линии"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13 марта 2014 года № 77. Зарегистрирован в Министерстве юстиции Республики Казахстан 5 мая 2014 года № 9401.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«Гибкие автоматические линии»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2014 года № 77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«Гибкие автоматические линии»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«Гибкие автоматические линии»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решения широкого круга задач в области управления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пользователями ПС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степень профессиональной подготовленности работника к выполнению конкретного вида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 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25 Производство готовых металлических изделий, кроме машин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Гибкие автоматические линии.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обеспечение бесперебойной работы автоматической линии, подналадка отдельных механизмов автоматической и полуавтоматической линии и агрегатных станков в процессе обработки с пульта управления простых и сложных деталей, обслуживание и управление многоцелевых станков с числовым программным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Оператор автоматических и полуавтоматических линий</w:t>
      </w:r>
      <w:r>
        <w:br/>
      </w:r>
      <w:r>
        <w:rPr>
          <w:rFonts w:ascii="Times New Roman"/>
          <w:b/>
          <w:i w:val="false"/>
          <w:color w:val="000000"/>
        </w:rPr>
        <w:t>
станков и установок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Квалификационный уровень по ОРК: 2-3.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автоматических и полуавтоматических линий станков и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механическая обработка средней сложности, сложных и крупногабаритных деталей.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оператора автоматических и полуавтоматических линий станков и установок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оператором автоматических и полуавтоматических линий станков и установок,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 оператором автоматических и полуавтоматических линий станков и установок,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компетенциям оператора автоматических и полуавтоматических линий станков и 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Оператор станков с программным управлением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Квалификационный уровень по ОРК: 2-3.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оператор станков с программным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механическая обработка средней сложности, сложных деталей с большим числом переходов, требующих перестановок деталей и комбинированного 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Требования к условиям труда, образованию и опыту работы оператора станков с программным управлением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единиц ПС, определяющий трудовые функции, выполняемые оператором станков с программным управлением,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единиц ПС, выполняемых оператором станков с программным управлением,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Требования к компетенциям оператора станков с программным управлением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профессионального стандарта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«Гибкие автоматические линии»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020"/>
        <w:gridCol w:w="3282"/>
        <w:gridCol w:w="3283"/>
        <w:gridCol w:w="2496"/>
      </w:tblGrid>
      <w:tr>
        <w:trPr>
          <w:trHeight w:val="16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 01-2005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средней сложности, сложных и крупногабаритных деталей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обработка средней сложности, сложных деталей с большим числом переходов, требующих перестановок деталей и комбинированного крепления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станков с программным управлением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станков с программным управлением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</w:tbl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«Гибкие автоматические линии»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8667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классификатор занятий Республики Казахстан 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8211 - Оператор автоматических и полуавтоматических линий станков и установок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2, раздел «Котельные, холодноштамповочные, волочильные и давильные работы»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66-ө-м. Зарегистрирован в Министерстве юстиции Республики Казахстан 19 марта 2012 года № 7478)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автоматических и полуавтоматических линий станков и установок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16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15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оператора автоматических и полуавтоматических линий станков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установок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6"/>
        <w:gridCol w:w="4439"/>
        <w:gridCol w:w="2378"/>
        <w:gridCol w:w="2537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и полуавтоматические линии машиностроительных предприятий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</w:t>
            </w:r>
          </w:p>
        </w:tc>
      </w:tr>
      <w:tr>
        <w:trPr>
          <w:trHeight w:val="795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</w:tbl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выполняемые оператором автоматических и полуавтоматических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линий станков и установок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10506"/>
      </w:tblGrid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простых заготовок в бункер, установка крупногабаритных заготовок, устранение неполадок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работы автоматической линии, подналадка отдельных механизмов автоматической и полуавтоматической линии и агрегатных станков в процессе обработки с пульта управления (ПУ) простых и сложных деталей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готовых деталей с линии станков и установок, проверка качества изготовления деталей специальными контрольно-измерительными инструментами</w:t>
            </w:r>
          </w:p>
        </w:tc>
      </w:tr>
    </w:tbl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Описание единиц ПС, выполняемых оператором автоматических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полуавтоматических линий станков и установок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889"/>
        <w:gridCol w:w="4071"/>
        <w:gridCol w:w="4465"/>
      </w:tblGrid>
      <w:tr>
        <w:trPr>
          <w:trHeight w:val="39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заготовки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загрузки/выгрузки заготовок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Загрузка простых заготовок в бункера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Крупногабаритные заготовки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Грузоподъемные механизмы, приспособления и оснастка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Установка крупногабаритных заготовок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части, инструмент, рабочие жидкости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Слесарный инструмент, приспособления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Устранение неполадок</w:t>
            </w:r>
          </w:p>
        </w:tc>
      </w:tr>
      <w:tr>
        <w:trPr>
          <w:trHeight w:val="375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и крупногабаритные заготовки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оборудование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Обработка с ПУ простых и сложных деталей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рабочие жидкости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Оснастка, система индикации и сигнализации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инструмента, смазочно-охлаждающей жидкости (СОЖ)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части, инструмент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Слесарный инструмент, приспособления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Установка запасных частей и инструмента</w:t>
            </w:r>
          </w:p>
        </w:tc>
      </w:tr>
      <w:tr>
        <w:trPr>
          <w:trHeight w:val="375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детали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снятия готовых деталей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Снятие готовых деталей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детали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контрольно-измерительные инструменты и приборы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Проверка качества изготовленных деталей</w:t>
            </w:r>
          </w:p>
        </w:tc>
      </w:tr>
    </w:tbl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оператора автоматических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полуавтоматических линий станков и установок 2-го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квалификационного уровня ОРК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306"/>
        <w:gridCol w:w="2918"/>
        <w:gridCol w:w="3583"/>
      </w:tblGrid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загрузке заготовок в бункера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заготовок в бункера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обслуживаемой автоматической и полуавтоматической линии станков и установок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установке крупногабаритных заготовок, работа с грузоподъемными механизмами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крупногабаритных заготовок, работа с грузоподъемными механизмами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обслуживаемой автоматической и полуавтоматической линии станков и установок, грузоподъемных механизмов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обработке с ПУ простых и сложных деталей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с ПУ простых и сложных деталей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механические свойства обрабатываемых материалов; систему допусков и посадок; квалитеты и параметры шероховатости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контроль инструмента, СОЖ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инструмента, СОЖ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 назначение, устройство и условия применения наиболее распространенных приспособлений, режущего инструмента, назначение и свойства охлаждающих и смазывающих жидкостей, СОЖ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снятии готовых деталей с линии станков и установок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готовых деталей с линии станков и установок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обслуживаемой автоматической и полуавтоматической линии станков и установок, грузоподъемных механизмов</w:t>
            </w:r>
          </w:p>
        </w:tc>
      </w:tr>
    </w:tbl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оператора автоматических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полуавтоматических линий станков и установок 3-го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4464"/>
        <w:gridCol w:w="2495"/>
        <w:gridCol w:w="4597"/>
      </w:tblGrid>
      <w:tr>
        <w:trPr>
          <w:trHeight w:val="315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устранение неполадок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неполадок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принципиальные схемы оборудования и взаимодействие механизмов автоматических и полуавтоматических линий и правила их подналадки</w:t>
            </w:r>
          </w:p>
        </w:tc>
      </w:tr>
      <w:tr>
        <w:trPr>
          <w:trHeight w:val="42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установку запасных частей и инструмента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запасных частей, и инструмента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обслуживаемой автоматической и полуавтоматической линии станков и установок и правила подналадки ее механизмов, наименования, назначение, устройство и условия применения наиболее распространенных приспособлений, режущего инструмента</w:t>
            </w:r>
          </w:p>
        </w:tc>
      </w:tr>
      <w:tr>
        <w:trPr>
          <w:trHeight w:val="42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проверке качества изготовленных деталей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изготовленных деталей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и устройство контрольно-измерительных инструментов и приборов; наименование и маркировку обрабатываемых материалов; систему допусков и посадок; квалитеты и параметры шероховатости</w:t>
            </w:r>
          </w:p>
        </w:tc>
      </w:tr>
    </w:tbl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«Гибкие автоматические линии»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8667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8121 - Оператор станков с программным управлением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02, раздел «Котельные, холодноштамповочные, волочильные и давильные работы»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 марта 2012 года № 66-ө-м. Зарегистрирован в Министерстве юстиции Республики Казахстан 19 марта 2012 года № 7478)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станков с программным управлением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 (ОРК)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25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10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оператора станков с программным управлением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4034"/>
        <w:gridCol w:w="2092"/>
        <w:gridCol w:w="328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производственный участок станков с числовым программным управлением (ЧПУ), закрепленный за одним рабочим или за бригадой рабочих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</w:t>
            </w:r>
          </w:p>
        </w:tc>
      </w:tr>
      <w:tr>
        <w:trPr>
          <w:trHeight w:val="7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Инструктаж.</w:t>
            </w:r>
          </w:p>
        </w:tc>
      </w:tr>
      <w:tr>
        <w:trPr>
          <w:trHeight w:val="48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</w:tbl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выполняемые оператором станков с программным управлением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1293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простых и сложных деталей, подбор и установка инструментальных блоков с заменой и юстировкой инструмента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управление многоцелевых станков с ЧПУ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готовых деталей с линии станков и установок, проверка качества изготовления деталей специальными контрольно-измерительными инструментами</w:t>
            </w:r>
          </w:p>
        </w:tc>
      </w:tr>
    </w:tbl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4. Описание единиц ПС, выполняемых оператором станков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программным управлением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2785"/>
        <w:gridCol w:w="3714"/>
        <w:gridCol w:w="4379"/>
      </w:tblGrid>
      <w:tr>
        <w:trPr>
          <w:trHeight w:val="39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детали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загрузки/выгрузки Деталей, манипуляторы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Установка простых деталей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Сложные детали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и оснастка, грузоподъемные механизмы и манипуляторы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Установка сложных деталей, приспособлений и оснастки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Инструментальные блоки, юстирный станок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Подбор и установка инструментальных блоков с заменой и юстировкой инструмента.</w:t>
            </w:r>
          </w:p>
        </w:tc>
      </w:tr>
      <w:tr>
        <w:trPr>
          <w:trHeight w:val="375" w:hRule="atLeast"/>
        </w:trPr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на станки с ЧПУ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многоцелевых станков с ЧПУ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Обслуживание многоцелевых станков с ЧПУ. Управление группой станков с ЧПУ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на станки с ЧПУ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узлы и механизмы станков с ЧПУ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Подналадка узлов и механизмов в процессе работы.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и сложные детали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станков с ЧПУ, приспособления, оснастка и инструмент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Обработка сложных деталей с большим числом переходов, требующих перестановок деталей и комбинированного крепления их на станках с ЧПУ. Обработка пробных деталей после наладки.</w:t>
            </w:r>
          </w:p>
        </w:tc>
      </w:tr>
      <w:tr>
        <w:trPr>
          <w:trHeight w:val="375" w:hRule="atLeast"/>
        </w:trPr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детали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снятия готовых деталей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Снятие готовых деталей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детали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контрольно-измерительные инструменты и приборы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изготовленных деталей</w:t>
            </w:r>
          </w:p>
        </w:tc>
      </w:tr>
    </w:tbl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оператора станков с программным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управлением 2-го квалификационного уровня ОРК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041"/>
        <w:gridCol w:w="2918"/>
        <w:gridCol w:w="3848"/>
      </w:tblGrid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установке простых деталей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простых деталей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обслуживаемой группы станков с ЧПУ, грузоподъемных механизмов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установке сложных деталей, приспособлений и оснастки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сложных деталей, приспособлений и оснастки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обслуживаемой группы станков с ЧПУ, грузоподъемных механизмов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обслуживании и управлении многоцелевых станков с ЧПУ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многоцелевых станков с ЧПУ. Управление группой станков с ЧПУ.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работы, принципиальные схемы оборудования и взаимодействие механизмов обслуживаемых станков с программным управлением; правила управления обслуживаемого оборудования, работу станка в автоматическом режиме и в режиме ручного управления,</w:t>
            </w:r>
          </w:p>
        </w:tc>
      </w:tr>
      <w:tr>
        <w:trPr>
          <w:trHeight w:val="21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подналадке узлов и механизмов в процессе работы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Подналадка узлов и механизмов в процессе работы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Кинематические схемы обслуживаемых станков, организацию работ при многостаночном обслуживании станков с программным управлением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снятии готовых деталей с группы станков с ЧПУ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готовых деталей с группы станков с ЧПУ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обслуживаемой группы станков с ЧПУ, грузоподъемных механизмов</w:t>
            </w: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оператора станков с программным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управлением 3-го квалификационного уровня ОРК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245"/>
        <w:gridCol w:w="3184"/>
        <w:gridCol w:w="4378"/>
      </w:tblGrid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подбор и установку инструментальных блоков с заменой и юстировкой инструмента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установка инструментальных блоков с заменой и юстировкой инструмента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назначение, устройство и условия применения наиболее распространенных приспособлений, режущего инструмента, признаки затупления режущего инструмента; наименование, маркировку и основные механические свойства обрабатываемых материалов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обработку сложных деталей с большим числом переходов.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сложных деталей с большим числом переходов, требующих перестановок деталей и комбинированного крепления их на станках с ЧПУ. Обработка пробных деталей после наладки.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корректировки режимов резания по результатам работы станка; основы электротехники, электроники, механики, гидравлики, автоматики в пределах выполняемой работы, приемы, обеспечивающие заданную точность изготовления деталей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проверке качества изготовленных деталей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изготовленных деталей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и устройство контрольно-измерительных инструментов и приборов; наименование и маркировку обрабатываемых материалов; систему допусков и посадок; квалитеты и параметры шероховатости</w:t>
            </w:r>
          </w:p>
        </w:tc>
      </w:tr>
    </w:tbl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«Гибкие автоматические линии»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Лист согласования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