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2255" w14:textId="5682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индустрии и новых технологий Республики Казахстан от 25 февраля 2014 года № 51 "Об утверждении Регламента государственной услуги "Заключение инвестиционного контракта на осуществление инвестиций, предусматривающего инвестиционные преференции"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19 декабря 2014 года № 273. Зарегистрирован в Министерстве юстиции Республики Казахстан 23 января 2015 года № 10140. Утратил силу приказом Министра по инвестициям и развитию Республики Казахстан от 20 мая 2015 года № 585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приказом Министра по инвестициям и развитию РК от 20.05.2015 </w:t>
      </w:r>
      <w:r>
        <w:rPr>
          <w:rFonts w:ascii="Times New Roman"/>
          <w:b w:val="false"/>
          <w:i w:val="false"/>
          <w:color w:val="ff0000"/>
          <w:sz w:val="28"/>
        </w:rPr>
        <w:t>№ 585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новых технологий Республики Казахстан от 25 февраля 2014 года № 51 «Об утверждении Регламента государственной услуги «Заключение инвестиционного контракта на осуществление инвестиций, предусматривающего инвестиционные преференции» (зарегистрированный в Реестре государственной регистрации нормативных правовых актов за № 9232, опубликованный в информационно-правовой системе «Әділет» 2 апреля 2014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«Заключение инвестиционного контракта на осуществление инвестиций, предусматривающего инвестиционные преференции»,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пятый и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«процедура 4: ответственный исполнитель в течение восемнадцати рабочих дней с момента регистрации заявки рассматривает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5: руководство услугодателя принимает решение о предоставлении инвестиционных преференций в течении двух рабочих дней с момента рассмотрения документов;»;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«процедура 8: в течение одного часа с момента регистрации контракт направляется услугополучателю.»;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изложить в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по инвестициям и развитию Республики Казахстан (Хаиров Е.К)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средствах массовой информации и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инвестициям и развитию Республики Казахстан Сагадиева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по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2014 года № 273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«Заключение инвестиционного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контракта на осуществление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инвестиций, предусматривающего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инвестиционные преференции»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процедуры (действия) по оказанию государственной услуги,</w:t>
      </w:r>
      <w:r>
        <w:br/>
      </w:r>
      <w:r>
        <w:rPr>
          <w:rFonts w:ascii="Times New Roman"/>
          <w:b/>
          <w:i w:val="false"/>
          <w:color w:val="000000"/>
        </w:rPr>
        <w:t>
который служит основанием для начала выполнения следующей</w:t>
      </w:r>
      <w:r>
        <w:br/>
      </w:r>
      <w:r>
        <w:rPr>
          <w:rFonts w:ascii="Times New Roman"/>
          <w:b/>
          <w:i w:val="false"/>
          <w:color w:val="000000"/>
        </w:rPr>
        <w:t>
процедуры (действия)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1527"/>
        <w:gridCol w:w="1932"/>
        <w:gridCol w:w="2376"/>
        <w:gridCol w:w="1487"/>
        <w:gridCol w:w="1568"/>
        <w:gridCol w:w="1771"/>
        <w:gridCol w:w="1185"/>
        <w:gridCol w:w="1165"/>
      </w:tblGrid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155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структурного подразделения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услугодателя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процедуры (действий)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направление их руководству услугодателя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 и направление документов на рассмотрение руководителю структурного подразделение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 и передача ему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контракта для подписания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контракта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контракта услугополучателю</w:t>
            </w:r>
          </w:p>
        </w:tc>
      </w:tr>
      <w:tr>
        <w:trPr>
          <w:trHeight w:val="1455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Рассмотренные документы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контракта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письмо, контракт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рабочих дней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дней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следующего действия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по инвестициям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2014 года № 273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«Заключение инвестиционного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контракта на осуществление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инвестиций, предусматривающего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инвестиционные преференции»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с указанием</w:t>
      </w:r>
      <w:r>
        <w:br/>
      </w:r>
      <w:r>
        <w:rPr>
          <w:rFonts w:ascii="Times New Roman"/>
          <w:b/>
          <w:i w:val="false"/>
          <w:color w:val="000000"/>
        </w:rPr>
        <w:t>
длительности каждой процедуры (действия) необходимых для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с указанием длительности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05600" cy="295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336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1750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