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d5fd" w14:textId="0fed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20 августа 2013 года № 18/2 "Об утверждении Правил оказания социальной помощи, установления размеров и определения перечня отдельных категорий нуждающихся граждан Аршалынского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августа 2014 года № 31/4. Зарегистрировано Департаментом юстиции Акмолинской области 22 сентября 2014 года № 4354. Утратило силу решением Аршалынского районного маслихата Акмолинской области от 23 декабря 2020 года № 70/5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Аршалынского районного маслихата Акмолинской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Аршалынского района" от 20 августа 2013 года № 18/2 (зарегистрировано в Реестре государственной регистрации нормативных правовых актов № 3801, опубликовано 27 сентября 2013 года в районной газете "Аршалы айнасы", 27 сентября 2013 года в районной газете "Вперед")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главы 2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Великой Отечественной войны – на расходы за коммунальные услуги в размере 100 процентов ежемесячно за водоснабжение, канализацию, теплоснабжение, мусороудаление, электроснабжение, твердое топливо, услуг связи (абонентская плата), газоснабжение согласно реестров, предоставленных поставщиками услуг путем перечисления на лицевые счета получателей;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студенты колледжа из малообеспеченных, многодетных семей из сельской местности, обучающихся на очном отделении – в размере стоимости обучения;".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