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2b387" w14:textId="552b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Райымбекского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15 октября 2014 года № 36-187. Зарегистрировано Департаментом юстиции Алматинской области 11 ноября 2014 года № 2913. Утратило силу решением Райымбекского районного маслихата Алматинской области от 05 сентября 2016 года № 8-51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Райымбекского районного маслихата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8-51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Райымбекского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"По вопросам социальной защиты населения, занятости, образования, здравоохранения, спорта, культуры, языка, защите прав и законных интересов граждан, сохранения общественного порядка и по работе с общественными объединениями, средствами массовой информации".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Райымбекского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36-187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Райымбекского района"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</w:t>
      </w:r>
      <w:r>
        <w:br/>
      </w:r>
      <w:r>
        <w:rPr>
          <w:rFonts w:ascii="Times New Roman"/>
          <w:b/>
          <w:i w:val="false"/>
          <w:color w:val="000000"/>
        </w:rPr>
        <w:t>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 – 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граждане имеющие социально-значимые заболевания –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 среднего образования Республики Казахстан – 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причинении ущерба гражданину (семье) либо его имуществу вследствие стихийного бедствия или пожара – 200 месячных расчетных показателей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обращения за социальной помощью при наступлении трудной жизненной ситуации вследствие стихийного бедствия или пожара –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