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8670c" w14:textId="69867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технической инспекции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 августа 2014 года № 41/02. Зарегистрировано Департаментом юстиции Карагандинской области 2 сентября 2014 года № 2734. Утратило силу постановлением акимата Карагандинской области от 23 сентября 2015 года № 56/01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23.09.2015 № 56/01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2014 года № 171 "Об утверждении стандартов оказания государственных услуг в области технической инспекции"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и выдача свидетельства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лиц, управляющих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"Регистрация, перерегистрация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с выдачей регистрационных номерных знаков";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"Об утверждении регламентов государственных услуг в области технической инспекции"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Карагандинской области                Н. Абдибеков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августа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41/02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 и выдача свидетельства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и выдача свидетельства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(далее государственная услуга) оказывается местными исполнительными органами (области, района, города областного значения)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является регистрация и выдача свидетельства о государственной регистрации залога (дубликата)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в бумажной форме.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подача услугополучателем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"Регистрация и выдача свидетельства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2014 года № 171 "Об утверждении стандартов государственных услуг в области технической инспекции"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специалистом канцелярии услугодателя пакета документов услугополучателя – не более 30 (тридцати) минут. Результат – регистрация в журнале входящей документации, отметка о регистрации на копии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корреспонденцией, определяет ответственного исполнителя – 30 (тридцать) минут. Результат – направляет документы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проверка ответственным исполнителем пакета документов услугополучателя, оформление регистрации залога – в течение 1 (одного) рабочего дня. Результат – выдача свидетельства о регистрации залога.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структурных подразделений (работников) услугодателя, которые участвуют в процессе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специалист канцелярии осуществляет прием пакета документов, проводит регистрацию заявления услугополучателя в соответствующем журнале регистрации – не более 30 (тридцати)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ознакамливается с корреспонденцией, определяет ответственного исполнителя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проверяет представленный пакет документов, оформляет регистрацию залога – в течение 1 (одного)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3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услуги.</w:t>
      </w:r>
    </w:p>
    <w:bookmarkEnd w:id="9"/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Настоящая государственная услуга "Регистрация и выдача свидетельства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через центр обслуживания населения не оказывается.</w:t>
      </w:r>
    </w:p>
    <w:bookmarkEnd w:id="10"/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и выдача свидетельства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</w:t>
      </w:r>
    </w:p>
    <w:bookmarkEnd w:id="11"/>
    <w:bookmarkStart w:name="z3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процедур (действий)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8851900" cy="261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19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и выдача свидетельства о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залога тракторов и изготовленных на их базе самоходных шасси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механизмов, прицепов к ним, включая прицепы со смонтированным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специальным оборудованием, самоходных сельскохозяйственных,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мелиоративных и дорожно-строительных машин и механизмов,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специальных машин повышенной проходимости"</w:t>
      </w:r>
    </w:p>
    <w:bookmarkEnd w:id="13"/>
    <w:bookmarkStart w:name="z3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</w:t>
      </w:r>
      <w:r>
        <w:br/>
      </w:r>
      <w:r>
        <w:rPr>
          <w:rFonts w:ascii="Times New Roman"/>
          <w:b/>
          <w:i w:val="false"/>
          <w:color w:val="000000"/>
        </w:rPr>
        <w:t>
бизнес-процессов оказания государственной услуги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8280400" cy="321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804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772400" cy="181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августа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41/02</w:t>
      </w:r>
    </w:p>
    <w:bookmarkEnd w:id="16"/>
    <w:bookmarkStart w:name="z4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проходимости"</w:t>
      </w:r>
    </w:p>
    <w:bookmarkEnd w:id="17"/>
    <w:bookmarkStart w:name="z4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8"/>
    <w:bookmarkStart w:name="z4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проходимости" (далее государственная услуга) оказывается местными исполнительными органами (области, района, города областного значения) (далее – услугодатель), а также через веб-портал "электронного правительства" www.e.gov.kz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к услугодателю – выдача удостоверения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(далее – удостоверение тракториста-машиниста), выдача дубликата удостоверения тракториста-машиниста в бумажной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уведомление о готовности разрешительного документа с указанием адреса, где услугополучатель может получить удостоверение тракториста-машиниста или дубликат удостоверения тракториста-машиниста.</w:t>
      </w:r>
    </w:p>
    <w:bookmarkEnd w:id="19"/>
    <w:bookmarkStart w:name="z4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0"/>
    <w:bookmarkStart w:name="z5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подача услугополучателем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2014 года № 171 "Об утверждении стандартов государственных услуг в области технической инспекции"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специалистом канцелярии услугодателя пакета документов услугополучателя – не более 30 (тридцати) минут. Результат – регистрация в журнале входящей документации, отметка о регистрации на копии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корреспонденцией, определяет ответственного исполнителя – 30 (тридцать) минут. Результат – направляет документы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проверка ответственным исполнителем пакета документов услугополучателя, прием экзаменов – в течение 2 (двух) рабочих дней. Результат – выдача удостоверения тракториста-машиниста.</w:t>
      </w:r>
    </w:p>
    <w:bookmarkEnd w:id="21"/>
    <w:bookmarkStart w:name="z5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2"/>
    <w:bookmarkStart w:name="z5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структурных подразделений (работников) услугодателя, которые участвуют в процессе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специалист канцелярии осуществляет прием пакета документов, проводит регистрацию заявления услугополучателя в соответствующем журнале регистрации – не более 30 (тридцати)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ознакамливается с корреспонденцией, определяет ответственного исполнителя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проверяет представленный пакет документов, оформляет удостоверение тракториста-машиниста – в течение 2 (двух)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3"/>
    <w:bookmarkStart w:name="z6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услуги.</w:t>
      </w:r>
    </w:p>
    <w:bookmarkEnd w:id="24"/>
    <w:bookmarkStart w:name="z6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государственных услуг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ИИН), а так 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а также выбор услугополучателем регистрационного свидетельства электронной цифровой подписи (далее – ЭЦП)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(далее – ШЭП) в автоматизированном рабочем месте региональный шлюз "электронного правительства" (далее – АРМ РШЭП)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документов, основание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6 -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услуги (уведомление в форме электронного документа) сформированный порталом.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Функциональные взаимодействия информационных систем, задействованных при оказании государственной услуги через портал, приведены в диаграмме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5"/>
    <w:bookmarkStart w:name="z8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проходимости"</w:t>
      </w:r>
    </w:p>
    <w:bookmarkEnd w:id="26"/>
    <w:bookmarkStart w:name="z8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процедур (действий)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8763000" cy="262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630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проходимости"</w:t>
      </w:r>
    </w:p>
    <w:bookmarkEnd w:id="28"/>
    <w:bookmarkStart w:name="z8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</w:t>
      </w:r>
      <w:r>
        <w:br/>
      </w:r>
      <w:r>
        <w:rPr>
          <w:rFonts w:ascii="Times New Roman"/>
          <w:b/>
          <w:i w:val="false"/>
          <w:color w:val="000000"/>
        </w:rPr>
        <w:t>
функционального взаимодействия при оказании государственной услуги через портал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8623300" cy="300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233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045200" cy="434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удостоверений на право управления тракторами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изготовленными на их базе самоходными шасси и механизмами,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самоходными сельскохозяйственными, мелиоративными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дорожно-строительными машинами и механизмами,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специальными машинами повышенной проходимости"</w:t>
      </w:r>
    </w:p>
    <w:bookmarkEnd w:id="30"/>
    <w:bookmarkStart w:name="z8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</w:t>
      </w:r>
      <w:r>
        <w:br/>
      </w:r>
      <w:r>
        <w:rPr>
          <w:rFonts w:ascii="Times New Roman"/>
          <w:b/>
          <w:i w:val="false"/>
          <w:color w:val="000000"/>
        </w:rPr>
        <w:t>
бизнес-процессов оказания государственной услуг При оказании государственной услуги через услугодателя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8928100" cy="394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2810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 оказании государственной услуги через портал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8648700" cy="563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4870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8204200" cy="262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042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августа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41/02</w:t>
      </w:r>
    </w:p>
    <w:bookmarkEnd w:id="33"/>
    <w:bookmarkStart w:name="z8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 лиц, управляющих тракторами и изготовленными на их базе самоходными шасси и механизмами, самоходными</w:t>
      </w:r>
      <w:r>
        <w:br/>
      </w:r>
      <w:r>
        <w:rPr>
          <w:rFonts w:ascii="Times New Roman"/>
          <w:b/>
          <w:i w:val="false"/>
          <w:color w:val="000000"/>
        </w:rPr>
        <w:t>
сельскохозяйственными, мелиоративными и дорожно-строительными машинами и механизмами, а также специальными машинами</w:t>
      </w:r>
      <w:r>
        <w:br/>
      </w:r>
      <w:r>
        <w:rPr>
          <w:rFonts w:ascii="Times New Roman"/>
          <w:b/>
          <w:i w:val="false"/>
          <w:color w:val="000000"/>
        </w:rPr>
        <w:t>
повышенной проходимости по доверенности"</w:t>
      </w:r>
    </w:p>
    <w:bookmarkEnd w:id="34"/>
    <w:bookmarkStart w:name="z8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5"/>
    <w:bookmarkStart w:name="z9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лиц, управляющих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доверенности" (далее государственная услуга) оказывается местными исполнительными органами (области, района, города областного значения)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является проставление штампа в доверенности на управление транспортом.</w:t>
      </w:r>
    </w:p>
    <w:bookmarkEnd w:id="36"/>
    <w:bookmarkStart w:name="z9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 </w:t>
      </w:r>
    </w:p>
    <w:bookmarkEnd w:id="37"/>
    <w:bookmarkStart w:name="z9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подача услугополучателем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"Регистрация лиц, управляющих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2014 года № 171 "Об утверждении стандартов государственных услуг в области технической инспекции"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специалистом канцелярии услугодателя пакета документов услугополучателя – не более 30 (тридцати) минут. Результат – регистрация в журнале входящей документации, отметка о регистрации на копии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корреспонденцией, определяет ответственного исполнителя – 30 (тридцать) минут. Результат – направляет документы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проверка ответственным исполнителем пакета документов услугополучателя, регистрация доверенности – в течение 1 (одного) рабочего дня. Результат – выдача зарегистрированной доверенности.</w:t>
      </w:r>
    </w:p>
    <w:bookmarkEnd w:id="38"/>
    <w:bookmarkStart w:name="z9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9"/>
    <w:bookmarkStart w:name="z10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структурных подразделений (работников) услугодателя, которые участвуют в процессе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специалист канцелярии осуществляет прием пакета документов, проводит регистрацию заявления услугополучателя в соответствующем журнале регистрации – не более 30 (тридцати)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ознакамливается с корреспонденцией, определяет ответственного исполнителя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проверяет представленный пакет документов, оформляет регистрацию доверенности – в течение 1 (одного) рабочего дня.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0"/>
    <w:bookmarkStart w:name="z11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услуги.</w:t>
      </w:r>
    </w:p>
    <w:bookmarkEnd w:id="41"/>
    <w:bookmarkStart w:name="z11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Настоящая государственная услуга "Регистрация лиц, управляющих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доверенности" через центр обслуживания населения не оказывается.</w:t>
      </w:r>
    </w:p>
    <w:bookmarkEnd w:id="42"/>
    <w:bookmarkStart w:name="z11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лиц, управляющих тракторами и изготовленными на их базе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самоходными шасси и механизмами, самоходными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сельскохозяйственными, мелиоративными и дорожно-строительными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машинами и механизмами, а также специальными машинами повышенной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проходимости по доверенности"</w:t>
      </w:r>
    </w:p>
    <w:bookmarkEnd w:id="43"/>
    <w:bookmarkStart w:name="z11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процедур (действий)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8724900" cy="251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7249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лиц, управляющих тракторами и изготовленными на их базе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самоходными шасси и механизмами, самоходными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сельскохозяйственными, мелиоративными и дорожно-строительными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машинами и механизмами, а также специальными машинами повышенной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проходимости по доверенности"</w:t>
      </w:r>
    </w:p>
    <w:bookmarkEnd w:id="45"/>
    <w:bookmarkStart w:name="z11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</w:t>
      </w:r>
      <w:r>
        <w:br/>
      </w:r>
      <w:r>
        <w:rPr>
          <w:rFonts w:ascii="Times New Roman"/>
          <w:b/>
          <w:i w:val="false"/>
          <w:color w:val="000000"/>
        </w:rPr>
        <w:t>
бизнес-процессов оказания государственной услуги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8470900" cy="223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4709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937500" cy="170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9375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августа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41/02</w:t>
      </w:r>
    </w:p>
    <w:bookmarkEnd w:id="47"/>
    <w:bookmarkStart w:name="z11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"Регистрация, перерегистрация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с выдачей регистрационных номерных знаков"</w:t>
      </w:r>
    </w:p>
    <w:bookmarkEnd w:id="48"/>
    <w:bookmarkStart w:name="z11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9"/>
    <w:bookmarkStart w:name="z11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"Регистрация, перерегистрация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с выдачей регистрационных номерных знаков" (далее государственная услуга) оказывается местными исполнительными органами (области, района, города областного значения)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является выдача регистрационных документов (дубликатов) и государственных номерных знаков в бумажной форме.</w:t>
      </w:r>
    </w:p>
    <w:bookmarkEnd w:id="50"/>
    <w:bookmarkStart w:name="z12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1"/>
    <w:bookmarkStart w:name="z12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подача услугополучателем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"Регистрация, перерегистрация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с выдачей регистрационных номерных знаков",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2014 года № 171 "Об утверждении стандартов государственных услуг в области технической инспекции"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специалистом канцелярии услугодателя пакета документов услугополучателя – не более 30 (тридцати) минут. Результат – регистрация в журнале входящей документации, отметка о регистрации на копии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корреспонденцией, определяет ответственного исполнителя – 30 (тридцать) минут. Результат – направляет документы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проверка ответственным исполнителем пакета документов услугополучателя, проверка и сверка агрегатов машины, производство регистрационных действий – в течение 15 (пятнадцати) календарных дней. Результат – выдача технического паспорта и государственных регистрационных номерных знаков.</w:t>
      </w:r>
    </w:p>
    <w:bookmarkEnd w:id="52"/>
    <w:bookmarkStart w:name="z12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3"/>
    <w:bookmarkStart w:name="z12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структурных подразделений (работников) услугодателя, которые участвуют в процессе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специалист канцелярии осуществляет прием пакета документов, проводит регистрацию заявления услугополучателя в соответствующем журнале регистрации – не более 30 (тридцати)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ознакамливается с корреспонденцией, определяет ответственного исполнителя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проверяет представленный пакет документов, выдает технический паспорт и государственные регистрационные номерные знаки – в течение 15 (пятнадцати) календарных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4"/>
    <w:bookmarkStart w:name="z13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услуги.</w:t>
      </w:r>
    </w:p>
    <w:bookmarkEnd w:id="55"/>
    <w:bookmarkStart w:name="z14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Настоящая государственная услуга "Регистрация, перерегистрация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с выдачей регистрационных номерных знаков" через центр обслуживания населения не оказывается.</w:t>
      </w:r>
    </w:p>
    <w:bookmarkEnd w:id="56"/>
    <w:bookmarkStart w:name="z14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"Регистрация, перерегистрация тракторов и изготовленных на их базе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самоходных шасси и механизмов, прицепов к ним, включая прицепы со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смонтированным специальным оборудованием, самоходных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сельскохозяйственных, мелиоративных и дорожно-строительных машин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механизмов, а также специальных машин повышенной проходимости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выдачей регистрационных номерных знаков"</w:t>
      </w:r>
    </w:p>
    <w:bookmarkEnd w:id="57"/>
    <w:bookmarkStart w:name="z14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процедур (действий)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8661400" cy="246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6614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4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"Регистрация, перерегистрация тракторов и изготовленных на их базе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самоходных шасси и механизмов, прицепов к ним, включая прицепы со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смонтированным специальным оборудованием, самоходных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сельскохозяйственных, мелиоративных и дорожно-строительных машин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механизмов, а также специальных машин повышенной проходимости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выдачей регистрационных номерных знаков"</w:t>
      </w:r>
    </w:p>
    <w:bookmarkEnd w:id="59"/>
    <w:bookmarkStart w:name="z14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</w:t>
      </w:r>
      <w:r>
        <w:br/>
      </w:r>
      <w:r>
        <w:rPr>
          <w:rFonts w:ascii="Times New Roman"/>
          <w:b/>
          <w:i w:val="false"/>
          <w:color w:val="000000"/>
        </w:rPr>
        <w:t>
бизнес-процессов оказания государственной услуги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8318500" cy="313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3185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4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Условные обозначения: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7912100" cy="181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9121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4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августа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41/02</w:t>
      </w:r>
    </w:p>
    <w:bookmarkEnd w:id="62"/>
    <w:bookmarkStart w:name="z14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</w:t>
      </w:r>
    </w:p>
    <w:bookmarkEnd w:id="63"/>
    <w:bookmarkStart w:name="z14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4"/>
    <w:bookmarkStart w:name="z14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(далее государственная услуга) оказывается местными исполнительными органами (области, района, города областного значения) (далее – услугодатель), а также через веб-портал "электронного правительства" www.e.gov.kz (далее – портал).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к услугодателю – проведение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(далее – машины), с выдачей Талона или (дубликата талона) о прохождении государственного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уведомление о принятии документов к рассмотрению.</w:t>
      </w:r>
    </w:p>
    <w:bookmarkEnd w:id="65"/>
    <w:bookmarkStart w:name="z154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66"/>
    <w:bookmarkStart w:name="z15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подача услугополучателем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2014 года № 171 "Об утверждении стандартов государственных услуг в области технической инспекции"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специалистом канцелярии услугодателя пакета документов услугополучателя – не более 40 (сорока) минут. Результат – регистрация в журнале входящей документации, отметка о регистрации на копии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корреспонденцией, определяет ответственного исполнителя – 30 (тридцать) минут. Результат – направляет документы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проверка ответственным исполнителем пакета документов услугополучателя, проверка технического состояния машины – в течение 15 (пятнадцати) рабочих дней. Результат – выдача технического талона о прохождении государственного технического осмотра. </w:t>
      </w:r>
    </w:p>
    <w:bookmarkEnd w:id="67"/>
    <w:bookmarkStart w:name="z16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8"/>
    <w:bookmarkStart w:name="z16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структурных подразделений (работников) услугодателя, которые участвуют в процессе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осуществляет прием пакета документов, проводит регистрацию заявления услугополучателя в соответствующем журнале регистрации – не более 40 (сорока)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ознакамливается с корреспонденцией, определяет ответственного исполнителя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проверяет представленный пакет документов, выдает технический талон о прохождении государственного технического осмотра – в течение 15 (пятнадцати)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9"/>
    <w:bookmarkStart w:name="z17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услуги.</w:t>
      </w:r>
    </w:p>
    <w:bookmarkEnd w:id="70"/>
    <w:bookmarkStart w:name="z17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государственных услуг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ИИН), а так 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а также выбор услугополучателем регистрационного свидетельства электронной цифровой подписи (далее – ЭЦП)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(далее – ШЭП) в автоматизированном рабочем месте региональный шлюз "электронного правительства" (далее – АРМ РШЭП)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документов, основание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6 -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услуги (уведомление в форме электронного документа) сформированный порталом.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Функциональные взаимодействия информационных систем, задействованных при оказании государственной услуги через портал, приведены в диаграмме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1"/>
    <w:bookmarkStart w:name="z1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"Проведение ежегодного государственного технического осмотра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тракторов и изготовленных на их базе самоходных шасси и механизмов,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прицепов к ним, включая прицепы со смонтированным специальным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оборудованием, самоходных сельскохозяйственных, мелиоративных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дорожно-строительных машин и механизмов, а также специальных машин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повышенной проходимости"</w:t>
      </w:r>
    </w:p>
    <w:bookmarkEnd w:id="72"/>
    <w:bookmarkStart w:name="z186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процедур (действий)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8775700" cy="264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7757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"Проведение ежегодного государственного технического осмотра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тракторов и изготовленных на их базе самоходных шасси и механизмов,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прицепов к ним, включая прицепы со смонтированным специальным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оборудованием, самоходных сельскохозяйственных, мелиоративных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дорожно-строительных машин и механизмов, а также специальных машин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повышенной проходимости"</w:t>
      </w:r>
    </w:p>
    <w:bookmarkEnd w:id="74"/>
    <w:bookmarkStart w:name="z188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</w:t>
      </w:r>
      <w:r>
        <w:br/>
      </w:r>
      <w:r>
        <w:rPr>
          <w:rFonts w:ascii="Times New Roman"/>
          <w:b/>
          <w:i w:val="false"/>
          <w:color w:val="000000"/>
        </w:rPr>
        <w:t>
функционального взаимодействия при оказании государственной услуги через портал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8623300" cy="298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62330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5575300" cy="400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"Проведение ежегодного государственного 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осмотра тракторов и изготовленных на их базе самоходных шасси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механизмов, прицепов к ним, включая прицепы со смонтированным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специальным оборудованием, самоходных сельскохозяйственных,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мелиоративных и дорожно-строительных машин и механизмов,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специальных машин повышенной проходимости"</w:t>
      </w:r>
    </w:p>
    <w:bookmarkEnd w:id="76"/>
    <w:bookmarkStart w:name="z190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</w:t>
      </w:r>
      <w:r>
        <w:br/>
      </w:r>
      <w:r>
        <w:rPr>
          <w:rFonts w:ascii="Times New Roman"/>
          <w:b/>
          <w:i w:val="false"/>
          <w:color w:val="000000"/>
        </w:rPr>
        <w:t>
бизнес-процессов оказания государственной услуги При оказании государственной услуги через услугодателя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8648700" cy="387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6487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91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 оказании государственной услуги через портал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85598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5598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Условные обозначения:</w:t>
      </w:r>
    </w:p>
    <w:bookmarkEnd w:id="79"/>
    <w:p>
      <w:pPr>
        <w:spacing w:after="0"/>
        <w:ind w:left="0"/>
        <w:jc w:val="both"/>
      </w:pPr>
      <w:r>
        <w:drawing>
          <wp:inline distT="0" distB="0" distL="0" distR="0">
            <wp:extent cx="8166100" cy="262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1661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августа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41/02</w:t>
      </w:r>
    </w:p>
    <w:bookmarkEnd w:id="80"/>
    <w:bookmarkStart w:name="z194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</w:t>
      </w:r>
    </w:p>
    <w:bookmarkEnd w:id="81"/>
    <w:bookmarkStart w:name="z195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82"/>
    <w:bookmarkStart w:name="z1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(далее государственная услуга) оказывается местными исполнительными органами (области, района, города областного значения) (далее – услугодатель), а также через веб-портал "электронного правительства" www.e.gov.kz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к услугодателю - выписка из реестра регистрации залога движимого имущества в бумажной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- выписка из реестра регистрации залога движимого имущества в форме электронного документа, удостоверенного электронной цифровой подписью (далее - ЭЦП) уполномоченного должностного лица.</w:t>
      </w:r>
    </w:p>
    <w:bookmarkEnd w:id="83"/>
    <w:bookmarkStart w:name="z20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84"/>
    <w:bookmarkStart w:name="z2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подача услугополучателем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2014 года № 171 "Об утверждении стандартов государственных услуг в области технической инспекции"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специалистом канцелярии услугодателя пакета документов услугополучателя – не более 30 (тридцати) минут. Результат – регистрация в журнале входящей документации, отметка о регистрации на копии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корреспонденцией, определяет ответственного исполнителя – 30 (тридцать) минут. Результат – направляет документы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рассматривает полученные документы, проверяет по базе данных информацию об отсутствии (наличии) обременений – в течение 1 (одного) рабочего дня. Результат – формирует выписку из реестра регистрации залога движимого имущества.</w:t>
      </w:r>
    </w:p>
    <w:bookmarkEnd w:id="85"/>
    <w:bookmarkStart w:name="z20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86"/>
    <w:bookmarkStart w:name="z20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осуществляет прием пакета документов, проводит регистрацию заявления услугополучателя в соответствующем журнале регистрации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ознакамливается с корреспонденцией, определяет ответственного исполнителя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выдает выписку из реестра регистрации залога движимого имущества услугополучателю – в течение 1 (одного)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7"/>
    <w:bookmarkStart w:name="z21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услуги.</w:t>
      </w:r>
    </w:p>
    <w:bookmarkEnd w:id="88"/>
    <w:bookmarkStart w:name="z21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государственных услуг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ИИН), а так 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а также выбор услугополучателем регистрационного свидетельства электронной цифровой подписи (далее – ЭЦП)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(далее – ШЭП) в автоматизированном рабочем месте региональный шлюз "электронного правительства" (далее – АРМ РШЭП)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документов, основание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6 -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услуги (уведомление в форме электронного документа) сформированный порталом.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Функциональные взаимодействия информационных систем, задействованных при оказании государственной услуги через портал, приведены в диаграмме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9"/>
    <w:bookmarkStart w:name="z23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"Предоставление информации об отсутствии (наличии) обременений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тракторов и изготовленных на их базе самоходных шасси и механизмов,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прицепов к ним, включая прицепы со смонтированным специальным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оборудованием, самоходных сельскохозяйственных, мелиоративных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дорожно-строительных машин и механизмов, а также специальных машин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повышенной проходимости"</w:t>
      </w:r>
    </w:p>
    <w:bookmarkEnd w:id="90"/>
    <w:bookmarkStart w:name="z233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процедур (действий)</w:t>
      </w:r>
    </w:p>
    <w:bookmarkEnd w:id="91"/>
    <w:p>
      <w:pPr>
        <w:spacing w:after="0"/>
        <w:ind w:left="0"/>
        <w:jc w:val="both"/>
      </w:pPr>
      <w:r>
        <w:drawing>
          <wp:inline distT="0" distB="0" distL="0" distR="0">
            <wp:extent cx="8623300" cy="276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6233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3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"Предоставление информации об отсутствии (наличии) обременений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тракторов и изготовленных на их базе самоходных шасси и механизмов,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прицепов к ним, включая прицепы со смонтированным специальным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оборудованием, самоходных сельскохозяйственных, мелиоративных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дорожно-строительных машин и механизмов, а также специальных машин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повышенной проходимости"</w:t>
      </w:r>
    </w:p>
    <w:bookmarkEnd w:id="92"/>
    <w:bookmarkStart w:name="z235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</w:t>
      </w:r>
      <w:r>
        <w:br/>
      </w:r>
      <w:r>
        <w:rPr>
          <w:rFonts w:ascii="Times New Roman"/>
          <w:b/>
          <w:i w:val="false"/>
          <w:color w:val="000000"/>
        </w:rPr>
        <w:t>
функционального взаимодействия при оказании государственной услуги через портал</w:t>
      </w:r>
    </w:p>
    <w:bookmarkEnd w:id="93"/>
    <w:p>
      <w:pPr>
        <w:spacing w:after="0"/>
        <w:ind w:left="0"/>
        <w:jc w:val="both"/>
      </w:pPr>
      <w:r>
        <w:drawing>
          <wp:inline distT="0" distB="0" distL="0" distR="0">
            <wp:extent cx="8458200" cy="298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845820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5880100" cy="421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42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3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 Предоставление информации об отсутствии (наличии)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обременений тракторов и изготовленных на их базе самоходных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шасси и механизмов, прицепов к ним, включая прицепы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 смонтированным специальным оборудованием, самоходных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сельскохозяйственных, мелиоративных и дорожно-строительных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машин и механизмов, а также специальных машин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повышенной проходимости"</w:t>
      </w:r>
    </w:p>
    <w:bookmarkEnd w:id="94"/>
    <w:bookmarkStart w:name="z237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</w:t>
      </w:r>
      <w:r>
        <w:br/>
      </w:r>
      <w:r>
        <w:rPr>
          <w:rFonts w:ascii="Times New Roman"/>
          <w:b/>
          <w:i w:val="false"/>
          <w:color w:val="000000"/>
        </w:rPr>
        <w:t>
бизнес-процессов оказания государственной услуги При оказании государственной услуги через услугодателя</w:t>
      </w:r>
    </w:p>
    <w:bookmarkEnd w:id="95"/>
    <w:p>
      <w:pPr>
        <w:spacing w:after="0"/>
        <w:ind w:left="0"/>
        <w:jc w:val="both"/>
      </w:pPr>
      <w:r>
        <w:drawing>
          <wp:inline distT="0" distB="0" distL="0" distR="0">
            <wp:extent cx="8775700" cy="370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7757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38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 оказании государственной услуги через портал</w:t>
      </w:r>
    </w:p>
    <w:bookmarkEnd w:id="96"/>
    <w:p>
      <w:pPr>
        <w:spacing w:after="0"/>
        <w:ind w:left="0"/>
        <w:jc w:val="both"/>
      </w:pPr>
      <w:r>
        <w:drawing>
          <wp:inline distT="0" distB="0" distL="0" distR="0">
            <wp:extent cx="8648700" cy="565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648700" cy="565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39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</w:t>
      </w:r>
    </w:p>
    <w:bookmarkEnd w:id="97"/>
    <w:p>
      <w:pPr>
        <w:spacing w:after="0"/>
        <w:ind w:left="0"/>
        <w:jc w:val="both"/>
      </w:pPr>
      <w:r>
        <w:drawing>
          <wp:inline distT="0" distB="0" distL="0" distR="0">
            <wp:extent cx="8242300" cy="262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2423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3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header.xml" Type="http://schemas.openxmlformats.org/officeDocument/2006/relationships/header" Id="rId3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