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5a4d" w14:textId="2975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16 января 2014 года № 2/2. Зарегистрировано Департаментом юстиции Карагандинской области 4 февраля 2014 года № 2531. Утратило силу постановлением акимата города Приозерск Карагандинской области от 2 марта 2015 года № 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02.03.2015 № 9/2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города Приозерск" (далее –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Приозерск от 28 февраля 2013 года № 07/53 "Об утверждении положения государственного учреждения "Отдел строительства, архитектуры и градостроительства города Приозерск"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акимата города Приозерск от 28.02.2013 № 07/53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архитектуры и градостроительства города Приозерск" (Ж. Есенжолов) обеспечить регистрацию Положения в Департаменте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Стамкул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Камзин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2014 года № 2/2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 "Отдел архитектуры и градостроительства города Приозерск"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города Приозерск" (далее - Учреждение) является государственным органом Республики Казахстан, осуществляющим руководство в сфере архитектуры и градостроительства на территории соответствующей административно-территориальной единицы, создаваемое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Учреждение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Карагандинская область, город Приозерск, улица Балхашская,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"Приозерск қаласының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архитектуры и градостроительства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Учреждение координирует деятельность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регулирование архитектурной, градостроительной и строительной деятельности, осуществляемой в пределах установленных границ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в области строительной, архитектурной и градостроительной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утверждение городского маслихата градостроительной документации в составе программ социально-экономического развития города,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и иных организаций, финансируемых из местного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пользоваться всеми видами информационных данных, в том числе секретными, имеющимися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служебную переписку с государственными и негосударственными органами и организациями по вопросам, отнесенным к ведению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участвовать в заседаниях акимата города.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назначается на должность и освобождается от должности акимом города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противодействию коррупции и соблюдению антикоррупционного законодательства и несет персональную ответственность за ее дальнейшую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объявляет конкурсы на замещение вакантных должностей работников, относящихся к категории административных государственных служащих, издает приказы о поощрении, о дисциплинарных взысканиях на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