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80da7" w14:textId="8a80d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субсидирования стоимости затрат на закладку и выращивание (в том числе восстановление) многолтних насаждений плодово-ягодных культур и винограда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29 августа 2014 года N 693/1. Зарегистрировано Департаментом юстиции Кызылординской области 23 сентября 2014 года N 4761. Утратило силу постановлением Кызылординского областного акимата от 29.12.2014 N 806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постановлением Кызылординского областного акимата от 29.12.2014 N 806.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«О государственном регулировании развития агропромышленного комплекса и сельских территорий» и постановлением Правительства Республики Казахстан от 23 июня 2014 года </w:t>
      </w:r>
      <w:r>
        <w:rPr>
          <w:rFonts w:ascii="Times New Roman"/>
          <w:b w:val="false"/>
          <w:i w:val="false"/>
          <w:color w:val="000000"/>
          <w:sz w:val="28"/>
        </w:rPr>
        <w:t>№ 695</w:t>
      </w:r>
      <w:r>
        <w:rPr>
          <w:rFonts w:ascii="Times New Roman"/>
          <w:b/>
          <w:i w:val="false"/>
          <w:color w:val="000000"/>
          <w:sz w:val="28"/>
        </w:rPr>
        <w:t xml:space="preserve"> «</w:t>
      </w:r>
      <w:r>
        <w:rPr>
          <w:rFonts w:ascii="Times New Roman"/>
          <w:b w:val="false"/>
          <w:i w:val="false"/>
          <w:color w:val="000000"/>
          <w:sz w:val="28"/>
        </w:rPr>
        <w:t xml:space="preserve">Об утверждении Правил субсидирования стоимости затрат на закладку и выращивание (в том числе восстановление) многолетних насаждений плодово-ягодных культур и винограда»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Установить нормы бюджетных субсидий на частичное возмещение стоимости затрат на закладку и выращивание многолетних насаждений плодово-ягодных культур и винограда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«Управление сельского хозяйства Кызылординской области»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Кызылординской области Кожаниязова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4"/>
        <w:gridCol w:w="4186"/>
      </w:tblGrid>
      <w:tr>
        <w:trPr>
          <w:trHeight w:val="30" w:hRule="atLeast"/>
        </w:trPr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 Мамытбеков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«29» августа 2014 года</w:t>
            </w:r>
          </w:p>
          <w:bookmarkEnd w:id="1"/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Алибаев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«29» августа 2014 года № 693/1</w:t>
            </w:r>
          </w:p>
          <w:bookmarkEnd w:id="2"/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бюджетных субсидий на частичное возмещение стоимости затрат на закладку и выращивание многолетних насаждений плодово-ягодных культур и винограда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3043"/>
        <w:gridCol w:w="1490"/>
        <w:gridCol w:w="662"/>
        <w:gridCol w:w="2423"/>
        <w:gridCol w:w="2112"/>
        <w:gridCol w:w="1803"/>
      </w:tblGrid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плодово-ягодных культур</w:t>
            </w:r>
          </w:p>
          <w:bookmarkEnd w:id="4"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посадки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 саженцев на 1 гектар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саженцев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затрат субсидий на закладку и выращива-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первого года вегетации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гектар/ тенге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затрат субсидий на выращива-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второго года вегетации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гектар/ тенге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затрат субсидий на выращива-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третьего года вегетации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гектар/ тенге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Груша</w:t>
            </w:r>
          </w:p>
          <w:bookmarkEnd w:id="5"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680554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1032955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37633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Слива</w:t>
            </w:r>
          </w:p>
          <w:bookmarkEnd w:id="6"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682693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706714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Персик</w:t>
            </w:r>
          </w:p>
          <w:bookmarkEnd w:id="7"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682693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706714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Вишня и черешня</w:t>
            </w:r>
          </w:p>
          <w:bookmarkEnd w:id="8"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682693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706714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690748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26096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28018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</w:t>
            </w:r>
          </w:p>
          <w:bookmarkEnd w:id="9"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777780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28199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796911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28199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671678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28968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Яблоня</w:t>
            </w:r>
          </w:p>
          <w:bookmarkEnd w:id="10"/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784791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812203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832690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873787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5х2,5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803922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836799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4х2,5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832690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873787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881401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932772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30455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4х1,25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1080854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1163048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1182622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1285365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3,5х0,8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1471721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1618521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3,5х1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1233973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1351387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3,5х1,25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1151841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1245789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3,3х1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книп-баум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1383381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Айва</w:t>
            </w:r>
          </w:p>
          <w:bookmarkEnd w:id="11"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671595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27219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29066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</w:t>
            </w:r>
          </w:p>
          <w:bookmarkEnd w:id="12"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629991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3х1,75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607852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3х1,5, 2,25х2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620880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2,25х1,75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634976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3х1,25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639168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650470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666539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2,25х1,25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676320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712239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2,25х0,8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757897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296762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