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d068" w14:textId="b76d0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11 ноября 2011 года N 49/3 "О корректировке базовых ставок земельного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26 сентября 2014 года N 34/3. Зарегистрировано Департаментом юстиции Кызылординской области 30 октября 2014 года N 4783. Утратило силу решением Кызылординского городского маслихата от 16 апреля 2015 года N 42/6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Кызылординского городского маслихата от 16.02.2015 N 42/6.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следующие изменение в решение Кызылординского городского маслихата от 11 ноября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49/3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корректировке базовых ставок земельного налога" (зарегистрированного в Реестре государственной регистрации нормативных правовых актов № 10-1-197, опубликовано в газетах "Ақмешіт ақшамы" от 21 декабря 2011 года выпуск № 51 (869-870) и "Ел тілегі" от 22 декабря 2011 года выпуска № 52 (209)):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новый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Настоящее решение вводится в действие по истечении десяти календарных дней после дня первого официального опубликования.";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ХХХIV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КОЖАНИЯЗОВА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