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7106" w14:textId="6e771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21 февраля 2014 года № 205. Зарегистрировано Департаментом юстиции Кызылординской области 05 марта 2014 года № 4610. Утратило силу решением Сырдарьинского районного маслихата Кызылординской области от 29 января 2016 года № 372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29.01.2016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целях дополнительного регламентирования порядка проведения собраний, митингов, шествий, пикетов и демонстраций определить следующее место: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Центральный парк расположенный вдоль улицы Бухарбай батыр поселка Теренозек,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ХХVІ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