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cd18" w14:textId="107c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Денисовского районного маслихата от 20 сентября 2013 года № 57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27 ноября 2014 года № 73. Зарегистрировано Департаментом юстиции Костанайской области 23 декабря 2014 года № 5244. Утратило силу решением маслихата Денисовского района Костанайской области от 16 сентября 2020 года № 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16.09.2020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Денисовского районного маслихата от 20 сентября 2013 года № 57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4251, опубликовано 15 ноября 2013 года в газете "Наше время")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участникам и инвалидам Великой Отечественной войны, ко Дню Победы в Великой Отечественной войне, в размере 150 000 тенге;".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Бездольный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Денисовского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Мурзабаев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