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4d1c" w14:textId="c684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30 октября 2014 года № 235. Зарегистрировано Департаментом юстиции Костанайской области 21 ноября 2014 года № 5164. Утратило силу решением маслихата района Беимбета Майлина Костанайской области от 15 мая 2020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ежемесячно в размере шести месячных расчетных показателей.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Тарановского района Костанайской области от 21.04.2016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акимата района Беимбета Майлина";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услугополучатели);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для возмещения затрат на обучение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 (адресная справка);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сведения о номере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из учебного заведения, подтверждающая факт обучения ребенка-инвалида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выплаты на возмещение затрат на обучение назначаются с месяца обращения в течение соответствующего учебного года и выплачиваются ежемесячно на каждого ребенка с ограниченными возможностями.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Тарановского района Костанайской области от 21.04.2016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сорок третьей,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