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72a0" w14:textId="47f72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населения, проживающих на территории города Семей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11 февраля 2014 года № 163. Зарегистрировано Департаментом юстиции Восточно-Казахстанской области 28 февраля 2014 года № 3195. Утратило силу постановлением акимата города Семей Восточно-Казахстанской области от 27 марта 2015 года № 406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Семей Восточно-Казахстанской области от 27.03.2015 № 406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Семей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целевые группы населения, проживающих на территории города Семей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технического и профессионального,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наркозависимые и ВИЧ-инфицированные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лица, из семей, где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участники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лица, состоящие на учете службы пробации уголовно- исполнительной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Семей Восточно-Казахстанской области", коммунальному государственному учреждению "Центр занятости" акимата города Семей" обеспечить временную занятость лиц, отнесенных к целевым группам населения, и содействие в их трудоустройстве.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февраля 2013 года № 270 "Об определении целевых групп населения и мер по их социальной защите от безработицы в 2013 году" (зарегистрировано в Реестре государственной регистрации нормативных правовых актов от 19 марта 2013 года № 2911, опубликовано в газетах "Семей таңы" от 29 марта 2013 года № 26, "Вести Семей" от 29 марта 2013 года №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Исабаеву З.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Семей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