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427ee" w14:textId="dd42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Бескарагайского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Бескарагайского районного маслихата Восточно-Казахстанской области от 31 марта 2014 года № 20/6-V. Зарегистрировано Департаментом юстиции Восточно-Казахстанской области 12 мая 2014 года № 3309. Утратило силу - решением Бескарагайского районного маслихата Восточно-Казахстанской области от 08 июня 2016 года № 3/3-VI</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Бескарагайского районного маслихата Восточно-Казахстанской области от 08.06.2016 № 3/3-VI.</w:t>
      </w:r>
      <w:r>
        <w:br/>
      </w:r>
      <w:r>
        <w:rPr>
          <w:rFonts w:ascii="Times New Roman"/>
          <w:b w:val="false"/>
          <w:i w:val="false"/>
          <w:color w:val="000000"/>
          <w:sz w:val="28"/>
        </w:rPr>
        <w:t>
</w:t>
      </w:r>
      <w:r>
        <w:rPr>
          <w:rFonts w:ascii="Times New Roman"/>
          <w:b w:val="false"/>
          <w:i w:val="false"/>
          <w:color w:val="ff0000"/>
          <w:sz w:val="28"/>
        </w:rPr>
        <w:t xml:space="preserve">      Примечание РЦПИ. Внесено </w:t>
      </w:r>
      <w:r>
        <w:rPr>
          <w:rFonts w:ascii="Times New Roman"/>
          <w:b w:val="false"/>
          <w:i w:val="false"/>
          <w:color w:val="ff0000"/>
          <w:sz w:val="28"/>
        </w:rPr>
        <w:t>изменение</w:t>
      </w:r>
      <w:r>
        <w:rPr>
          <w:rFonts w:ascii="Times New Roman"/>
          <w:b w:val="false"/>
          <w:i w:val="false"/>
          <w:color w:val="ff0000"/>
          <w:sz w:val="28"/>
        </w:rPr>
        <w:t xml:space="preserve"> на государственном языке в пункт 7, текст на русском языке не изменяется.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Бескарагайский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Бескарагайского районного маслихата.</w:t>
      </w:r>
      <w:r>
        <w:br/>
      </w:r>
      <w:r>
        <w:rPr>
          <w:rFonts w:ascii="Times New Roman"/>
          <w:b w:val="false"/>
          <w:i w:val="false"/>
          <w:color w:val="000000"/>
          <w:sz w:val="28"/>
        </w:rPr>
        <w:t>
      </w:t>
      </w:r>
      <w:r>
        <w:rPr>
          <w:rFonts w:ascii="Times New Roman"/>
          <w:b w:val="false"/>
          <w:i w:val="false"/>
          <w:color w:val="000000"/>
          <w:sz w:val="28"/>
        </w:rPr>
        <w:t>2. Отменить решение Бескарагайского районного маслихата от 6 апреля 2012 года № 2/11-V "О Регламенте Бескарагайского районного маслихата пятого созыва".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Бескарагайского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Бескарагайского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31 марта 2014 года № 20/6-V</w:t>
            </w:r>
          </w:p>
        </w:tc>
      </w:tr>
    </w:tbl>
    <w:bookmarkStart w:name="z6" w:id="0"/>
    <w:p>
      <w:pPr>
        <w:spacing w:after="0"/>
        <w:ind w:left="0"/>
        <w:jc w:val="left"/>
      </w:pPr>
      <w:r>
        <w:rPr>
          <w:rFonts w:ascii="Times New Roman"/>
          <w:b/>
          <w:i w:val="false"/>
          <w:color w:val="000000"/>
        </w:rPr>
        <w:t xml:space="preserve"> Регламент</w:t>
      </w:r>
      <w:r>
        <w:br/>
      </w:r>
      <w:r>
        <w:rPr>
          <w:rFonts w:ascii="Times New Roman"/>
          <w:b/>
          <w:i w:val="false"/>
          <w:color w:val="000000"/>
        </w:rPr>
        <w:t>Бескарагайского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Бескарагайского районного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 xml:space="preserve">2. Маслихат – местный представительный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районной, территориальной избирательной комиссии, сообщает о результатах выборов депутатов маслихата и до избрания председателя сессии маслихата ведет сессию.</w:t>
      </w:r>
      <w:r>
        <w:br/>
      </w:r>
      <w:r>
        <w:rPr>
          <w:rFonts w:ascii="Times New Roman"/>
          <w:b w:val="false"/>
          <w:i w:val="false"/>
          <w:color w:val="000000"/>
          <w:sz w:val="28"/>
        </w:rPr>
        <w:t>
      Председатель районной,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районный маслихат, а также акима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районного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районного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xml:space="preserve">, депутат освобождается от выполнения служебных обязанностей с возмещением ему за счет средств местного бюджета </w:t>
      </w:r>
      <w:r>
        <w:rPr>
          <w:rFonts w:ascii="Times New Roman"/>
          <w:b w:val="false"/>
          <w:i w:val="false"/>
          <w:color w:val="000000"/>
          <w:sz w:val="28"/>
        </w:rPr>
        <w:t>средней заработной платы</w:t>
      </w:r>
      <w:r>
        <w:rPr>
          <w:rFonts w:ascii="Times New Roman"/>
          <w:b w:val="false"/>
          <w:i w:val="false"/>
          <w:color w:val="000000"/>
          <w:sz w:val="28"/>
        </w:rPr>
        <w:t xml:space="preserve"> по месту основной работы, но в размере, не превышающем заработную плату руководителя аппарата акима района со стажем работы в указанной должности до одного года, и </w:t>
      </w:r>
      <w:r>
        <w:rPr>
          <w:rFonts w:ascii="Times New Roman"/>
          <w:b w:val="false"/>
          <w:i w:val="false"/>
          <w:color w:val="000000"/>
          <w:sz w:val="28"/>
        </w:rPr>
        <w:t>командировочных расходов</w:t>
      </w:r>
      <w:r>
        <w:rPr>
          <w:rFonts w:ascii="Times New Roman"/>
          <w:b w:val="false"/>
          <w:i w:val="false"/>
          <w:color w:val="000000"/>
          <w:sz w:val="28"/>
        </w:rPr>
        <w:t xml:space="preserve">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районного маслихата, постоянными комиссиями и иными органами маслихата, депутатскими группами и депутатами, акимом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акимы района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районного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районного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представлению акимата района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 xml:space="preserve">20. Нормативное правовые решения маслихата подлежат </w:t>
      </w:r>
      <w:r>
        <w:rPr>
          <w:rFonts w:ascii="Times New Roman"/>
          <w:b w:val="false"/>
          <w:i w:val="false"/>
          <w:color w:val="000000"/>
          <w:sz w:val="28"/>
        </w:rPr>
        <w:t>государственной регистрации</w:t>
      </w:r>
      <w:r>
        <w:rPr>
          <w:rFonts w:ascii="Times New Roman"/>
          <w:b w:val="false"/>
          <w:i w:val="false"/>
          <w:color w:val="000000"/>
          <w:sz w:val="28"/>
        </w:rPr>
        <w:t xml:space="preserve"> Департаментом юстиции Восточно-Казахстанской области Министерства юстиции Республики Казахстан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для их принятия.</w:t>
      </w:r>
      <w:r>
        <w:br/>
      </w:r>
      <w:r>
        <w:rPr>
          <w:rFonts w:ascii="Times New Roman"/>
          <w:b w:val="false"/>
          <w:i w:val="false"/>
          <w:color w:val="000000"/>
          <w:sz w:val="28"/>
        </w:rPr>
        <w:t xml:space="preserve">
      Протоколы сессий отпечатываются не позднее чем через месяц после сессии и хранятся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xml:space="preserve">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районный маслихат за три недели до очередной сессии на рассмотрение </w:t>
      </w:r>
      <w:r>
        <w:rPr>
          <w:rFonts w:ascii="Times New Roman"/>
          <w:b w:val="false"/>
          <w:i w:val="false"/>
          <w:color w:val="000000"/>
          <w:sz w:val="28"/>
        </w:rPr>
        <w:t>постоянных комиссий</w:t>
      </w:r>
      <w:r>
        <w:rPr>
          <w:rFonts w:ascii="Times New Roman"/>
          <w:b w:val="false"/>
          <w:i w:val="false"/>
          <w:color w:val="000000"/>
          <w:sz w:val="28"/>
        </w:rPr>
        <w:t xml:space="preserve"> маслихата.</w:t>
      </w:r>
      <w:r>
        <w:br/>
      </w:r>
      <w:r>
        <w:rPr>
          <w:rFonts w:ascii="Times New Roman"/>
          <w:b w:val="false"/>
          <w:i w:val="false"/>
          <w:color w:val="000000"/>
          <w:sz w:val="28"/>
        </w:rPr>
        <w:t>
      </w:t>
      </w:r>
      <w:r>
        <w:rPr>
          <w:rFonts w:ascii="Times New Roman"/>
          <w:b w:val="false"/>
          <w:i w:val="false"/>
          <w:color w:val="000000"/>
          <w:sz w:val="28"/>
        </w:rPr>
        <w:t>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r>
        <w:br/>
      </w:r>
      <w:r>
        <w:rPr>
          <w:rFonts w:ascii="Times New Roman"/>
          <w:b w:val="false"/>
          <w:i w:val="false"/>
          <w:color w:val="000000"/>
          <w:sz w:val="28"/>
        </w:rPr>
        <w:t>
      Отдел экономики и бюджетного планирования Бескарагайского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районным маслихатом не позднее двухнедельного срока после подписания решения Восточно-Казахстанского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 xml:space="preserve">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w:t>
      </w:r>
      <w:r>
        <w:rPr>
          <w:rFonts w:ascii="Times New Roman"/>
          <w:b w:val="false"/>
          <w:i w:val="false"/>
          <w:color w:val="000000"/>
          <w:sz w:val="28"/>
        </w:rPr>
        <w:t>бюджетным 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районного бюджета, программ развития территорий путем заслушивания отчетов акима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неутверждениея маслихатом представленных районном акимом отчетов, маслихат по инициативе не менее одной пятой от общего числа депутатов маслихата может поставить вопрос о выражении вотума недоверия районному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комиссий Восточно-Казахстанской области об исполнении бюджета расмматривается районным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xml:space="preserve">
      Отчет маслихата представляется населению сельских округов на </w:t>
      </w:r>
      <w:r>
        <w:rPr>
          <w:rFonts w:ascii="Times New Roman"/>
          <w:b w:val="false"/>
          <w:i w:val="false"/>
          <w:color w:val="000000"/>
          <w:sz w:val="28"/>
        </w:rPr>
        <w:t>сходах местного сообщества</w:t>
      </w:r>
      <w:r>
        <w:rPr>
          <w:rFonts w:ascii="Times New Roman"/>
          <w:b w:val="false"/>
          <w:i w:val="false"/>
          <w:color w:val="000000"/>
          <w:sz w:val="28"/>
        </w:rPr>
        <w:t xml:space="preserve">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7"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района,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3" w:id="5"/>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r>
        <w:br/>
      </w:r>
      <w:r>
        <w:rPr>
          <w:rFonts w:ascii="Times New Roman"/>
          <w:b/>
          <w:i w:val="false"/>
          <w:color w:val="000000"/>
        </w:rPr>
        <w:t>5.1. Секретарь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43.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58" w:id="6"/>
    <w:p>
      <w:pPr>
        <w:spacing w:after="0"/>
        <w:ind w:left="0"/>
        <w:jc w:val="left"/>
      </w:pPr>
      <w:r>
        <w:rPr>
          <w:rFonts w:ascii="Times New Roman"/>
          <w:b/>
          <w:i w:val="false"/>
          <w:color w:val="000000"/>
        </w:rPr>
        <w:t xml:space="preserve"> 5.2. Председатель сессии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Если за выдвинутого кандидата не подано большинство голосов от общего числа кандидатов, то выдвигается следующая кандидатура.</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45.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районного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8"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2" w:id="9"/>
    <w:p>
      <w:pPr>
        <w:spacing w:after="0"/>
        <w:ind w:left="0"/>
        <w:jc w:val="left"/>
      </w:pPr>
      <w:r>
        <w:rPr>
          <w:rFonts w:ascii="Times New Roman"/>
          <w:b/>
          <w:i w:val="false"/>
          <w:color w:val="000000"/>
        </w:rPr>
        <w:t xml:space="preserve"> 5.5. Депутатские объединения в маслихате</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55. Депутаты маслихата могут создавать депутатские объединения в виде фракций </w:t>
      </w:r>
      <w:r>
        <w:rPr>
          <w:rFonts w:ascii="Times New Roman"/>
          <w:b w:val="false"/>
          <w:i w:val="false"/>
          <w:color w:val="000000"/>
          <w:sz w:val="28"/>
        </w:rPr>
        <w:t>политических партий</w:t>
      </w:r>
      <w:r>
        <w:rPr>
          <w:rFonts w:ascii="Times New Roman"/>
          <w:b w:val="false"/>
          <w:i w:val="false"/>
          <w:color w:val="000000"/>
          <w:sz w:val="28"/>
        </w:rPr>
        <w:t xml:space="preserve"> и иных </w:t>
      </w:r>
      <w:r>
        <w:rPr>
          <w:rFonts w:ascii="Times New Roman"/>
          <w:b w:val="false"/>
          <w:i w:val="false"/>
          <w:color w:val="000000"/>
          <w:sz w:val="28"/>
        </w:rPr>
        <w:t>общественных объединений</w:t>
      </w:r>
      <w:r>
        <w:rPr>
          <w:rFonts w:ascii="Times New Roman"/>
          <w:b w:val="false"/>
          <w:i w:val="false"/>
          <w:color w:val="000000"/>
          <w:sz w:val="28"/>
        </w:rPr>
        <w:t>,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w:t>
      </w:r>
      <w:r>
        <w:br/>
      </w:r>
      <w:r>
        <w:rPr>
          <w:rFonts w:ascii="Times New Roman"/>
          <w:b w:val="false"/>
          <w:i w:val="false"/>
          <w:color w:val="000000"/>
          <w:sz w:val="28"/>
        </w:rPr>
        <w:t>
</w:t>
      </w:r>
    </w:p>
    <w:bookmarkStart w:name="z77"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районного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4"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районным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 xml:space="preserve">67. Деятельность государственных служащих аппарата маслихата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