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c67f" w14:textId="5d5c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16 апреля 2010 года № 28/5-IV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декабря 2014 года N 24/5-V. Зарегистрировано Департаментом юстиции Восточно-Казахстанской области 16 января 2015 года N 3631. Утратило силу - решением Шемонаихинского районного маслихата Восточно-Казахстанской области от 30 января 2015 года N 25/2-V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30.01.2015 N 25/2-V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28/5-IV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5-19-119, опубликовано в газете "ЛЗ Сегодня" от 28 мая 2010 года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по назначению жилищной помощи оказывается отделом занятости и социальных программ Шемонаихинского района" (далее-уполномоченный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(гражданин, либо его представитель по доверенности) ежеквартально обращается в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 или веб-портал "электронного правительства" www.egov.kz (далее-портал) с заявлением и представляет перечень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