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1dbe" w14:textId="50e1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2014 года № 21-5. Зарегистрировано Департаментом юстиции Западно-Казахстанской области 17 апреля 2014 года № 3502. Утратило силу решением Уральского городского маслихата Западно-Казахстанской области от 12 февраля 2020 года № 40-8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льготах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№ 3376, опубликованное 30 декабря 2013 года в газете "Жайық үні - Жизнь города")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города Уральск, утвержденных указанным решением: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для возмещения расходов на коммунальные услуги в размере 5 МРП и лицам, приравненным по льготам и гарантиям к участникам и инвалидам Великой Отечественной войны для возмещения расходов, связанных с проездом на городском общественном транспорте, на коммунальные услуги в размере 2 МРП, из них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 МРП;".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Карекенов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