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4ae8" w14:textId="c4c4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составлению акта аварийной и технологической брони энергоснабжения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11 февраля 2015 года № 75. Зарегистрирован в Министерстве юстиции Республики Казахстан 19 марта 2015 года № 10510.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акта аварийной и технологической брони энергоснабжения.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интернет-портале государственных органов;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2015 года № 75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составлению акта аварийной и технологической</w:t>
      </w:r>
      <w:r>
        <w:br/>
      </w:r>
      <w:r>
        <w:rPr>
          <w:rFonts w:ascii="Times New Roman"/>
          <w:b/>
          <w:i w:val="false"/>
          <w:color w:val="000000"/>
        </w:rPr>
        <w:t>брони энергоснабжения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Инструкция по составлению акта аварийной и технологической брони энергоснабжения (далее – Инструкция) разработана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Аварийная бронь – минимальный расход электрической энергии (минимальная потребляемая мощность) объектов потребителя с полностью остановленным технологическим процессом, обеспечивающий их безопасное для жизни, здоровья людей и окружающей среды состояние, а также функционирование токоприемников систем дежурного и охранного освещения, охранной и пожарной сигнализации, насосов пожаротушения, водоотливов, охлаждения основного технологического оборудования, связи и аварийной вентиляции.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энергетики РК от 15.11.2017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Технологическая бронь – минимальный расход электрической энергии (минимальная потребляемая мощность) и продолжительность времени, необходимые для завершения непрерывного технологического процесса и предотвращения опасности для жизни людей и окружающей среды.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энергетики РК от 15.11.2017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 аварийной и технологической брони энергоснабжения составляется в трех экземплярах и является приложением к договору на электроснабжение и (или) договору на передачу электроэнергии.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составления акта аварийной и технологической брони энергоснабжения указываются сведения об общих показателях энергопотребления, характере производственных процессов и составе технологического и энергетического оборудования в целом по предприятию и каждой питающей линии в отдельности.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Изменения в акт аварийной и технологической брони энергоснабжения производятся по заявке предприятия в случаях изменения в потребной мощности.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Акт аварийной и технологической брони энергоснабжения заполняется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1 указывается лицевой счет потребителя согласно договору на электроснабжение с энергоснабжающей организацией;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2 указывается наименование энергоснабжающей и (или) энергопередающей организации, с которой заключается договор на электроснабжение;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3 указывается полное наименование потребителя;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 указываются почтовый индекс, адрес потребителя;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5 указываются телефоны потребителя (руководителя, главного инженера, главного энергетика, дежурного подстанции);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6 указываются сменность и число часов работы потребителя в год;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7 указывается электрическая нагрузка потребителя в часы максимума нагрузок энергопередающей и (или) энергоснабжающей организации, которая определяется по последнему зимнему (летнему) суточному графику за рабочий день, как средняя из трех часовых наибольших электрических нагрузок предприятия в часы утреннего и вечернего максимума энергопередающей организации;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строке 8 указывается среднее годовое значение энергопотребления за последние три года, учитывающее изменения в энергопотреблении вследствие дополнительного увеличения (снижения) мощностей;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строке 9 указывается суточное энергопотребление, которое определяется по последнему зимнему (летнему) суточному графику нагрузки предприятия за рабочий день или по среднему расходу за сутки в декабре (июне);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строке 10 указывается диспетчерское наименование трансформаторной подстанции, распределительного пункта или распределительного устройства потребителя;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строке 11 указываются диспетчерское наименование питающего центра (линии) энергопередающей организации (трансформаторная подстанция, распределительный пункт, подстанция);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строке 12 указывается количество питающих линий, определенных по акту разграничения балансовой принадлежности электрической сети и эксплуатационной ответственности сторон по данной энергоустановке;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строке 13 указывается категория надежности электроснабжения согласно акта балансового разграничения.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1 "Аварийная бронь" графы заполняются следующим образом: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номер по порядку;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перечень неотключаемых электроприемников, внезапное отключение которых может вызвать пожар, взрыв или опасность для жизни людей (аварийное и охранное освещение; вентиляция в цехах со взрывоопасной, пожароопасной и вредной для жизнедеятельности человека средой; водоотлив, канализация, отопление, средства пожарной безопасности и др.).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Электроприемники указываются по каждой питающей линии в отдельности.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перечня указывается полное наименование электрооборудования;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графах 3 и 4 указывается потребляемая мощность (кВт) по каждому электроприемнику в отдельности, по сезону - зимняя, летняя;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графах 5 и 6 указывается суточное энергопотребление (тыс.кВт.час) по каждому электроприемнику с учетом нагрузок по графам 3 и 4.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2 "Технологическая бронь" графы заполняются следующим образом: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7 указывается номер по порядку;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8 указывается перечень технологических процессов.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электроприемников технологической брони включается электрооборудование, работа которого необходима потребителю для завершения основного технологического процесса;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9 указывается продолжительность технологического процесса (по каждому процессу, указанному в графе 8).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продолжительности технологического процесса в течение суток и более проставляется - 24 часа;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графах 10 и 11 указывается рабочая нагрузка (кВт) по каждому электроприемнику в отдельности, по сезону - зимняя, летняя;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графах 12 и 13 указывается суточное энергопотребление (тыс.кВт.час) по каждому электроприемнику с учетом нагрузок по графам 10 и 11.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разделе 3 "Источники энергоснабжения и нагрузки на питающих линиях" дается построчная расшифровка по каждой питающей линии потребителя от трансформаторных и распределительных пунктов энергопередающей организации с указанием электроприемников, внезапное отключение которых может повлечь взрыв, пожар, опасность для жизни людей, повреждение основного оборудования, массовый брак продукции и серьезное расстройство сложных технологических процессов: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14 указывается номер по порядку;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15 указываются диспетчерское наименование питающего центра трансформаторных распределительных пунктов и распределительных устройств энергопередающей организации, от которого осуществляется энергоснабжение данного предприятия;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16 указываются диспетчерское наименование питающей линии (фидера) потребителя, по которой осуществляется энергоснабжение;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17 указывается общая нагрузка (кВт) питающей линии по зимним замерам (декабрь);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18 указывается перечень основных электроприемников, включенный в технологическую бронь предприятия;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19 указывается потребляемая мощность (кВт) технологической брони на данной питающей линии (фидере);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20 указывается время, необходимое для завершения технологического процесса, в часах (по каждому процессу, указанному в графе 8 раздела 2);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21 указывается перечень неотключаемых электроприемников (графа 2 раздела 1);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22 указывается потребляемая мощность аварийной брони (кВт) по каждой питающей линии в соответствии с зимним графиком нагрузок (декабрь);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23 указывается, на какую линию переключается нагрузка и какими средствами (автоматическое включение резерва или вручную).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в электроустановках потребителей, для обеспечения аварийной и технологической бронью электроприемников предприятия согласовывается с диспетчерской службой организации в ведении которых они находятся.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разделе 4 "Режимы энергопотребления по нагрузке" строки заполняются следующим образом: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1 указывается полная отключаемая нагрузка по предприятию (кВт), которая отключается от питающих центров при аварийном дефиците мощности в электрических сетях;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2 указываются диспетчерские наименования отключаемых линий (фидеров) и их общая нагрузка (кВт);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3 указываются диспетчерские наименования линий (фидеров), которые могут быть отключены по истечении времени завершения технологического процесса, указанного в графе 20 раздела 3, и их общая нагрузка (кВт).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Нагрузки по строкам 1, 2 и 3 указываются в соответствии с зимним графиком нагрузок.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Раздел 5 включает в себя сведения о питающих линиях (фидерах) и их нагрузках, которые отключаются по требованию диспетчера энергопередающей и (или) энергоснабжающей организации.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Раздел 6 содержит в себе требование энергопередающей и (или) энергоснабжающей организации о недопущении переключения отключенной нагрузки на оставленные в работе линии (фидера) без согласия на это диспетчера энергопередающей и (или) энергоснабжающей организации. В данной строке указывается номер телефона диспетчера энергопередающей и (или) энергоснабжающей организации.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Раздел 7 отражает возможность использования имеющихся устройств автоматического включения резерва.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Раздел 8 отражает особые условия энергоснабжения при вводе режимов энергопотребления и мощности, оговоренные договором на энергоснабжение данного предприятия. К акту прилагается схема электроснабжения предприятия с указанием в ней питающих линий, связей между подстанциями, на которые заведены питающие линии и автоматическое включение резерва.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составлению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аварийной и технологической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брони энергоснабжения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форма          </w:t>
      </w:r>
    </w:p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аварийной и технологической брони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4998"/>
        <w:gridCol w:w="503"/>
        <w:gridCol w:w="6448"/>
      </w:tblGrid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лицевого счета потребителя ________________________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Среднегодовое энергопотребление потребителя: __________________ тыс. кВтч.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энергоснабжающей и (или) энергопередающей организации ________________________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энергопотребление потребителя: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зимняя ________________ кВт.ч.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 ________________________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летняя _________________кВт.ч.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потребителя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трансформаторной подстанции, распределительный пункт потребителя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потребителя: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или название питающего центра (линии)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руководителя, главного инженера ________________________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энергопередающей и (или) энергоснабжающей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главного энергетика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 (трансформаторная подстанция, распределительный пункт, подстанция)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дежурного подстанции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питающих линий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Сменность и число часов работы в год ________________________</w:t>
            </w:r>
          </w:p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надежности энергоснабжения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фактическая нагрузка потребителя: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зимняя ____________________ кВт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летняя ___________________ кВт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аварийной и технологической брони составлен между представителем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энергоснабжающей и (или) энергопередающей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совместно с представителем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 (потребителя электроэнергии)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726"/>
        <w:gridCol w:w="726"/>
        <w:gridCol w:w="766"/>
        <w:gridCol w:w="769"/>
        <w:gridCol w:w="751"/>
        <w:gridCol w:w="1131"/>
        <w:gridCol w:w="1466"/>
        <w:gridCol w:w="1128"/>
        <w:gridCol w:w="1128"/>
        <w:gridCol w:w="1128"/>
        <w:gridCol w:w="1129"/>
      </w:tblGrid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Аварийная броня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Технологическая броня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неотключаемых электроприемников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потребность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технологических процессов и операций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технологического процесса (час)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для полного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нагрузке, 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потреблению, тыс.кВт.ч.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нагрузке, 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потреблению, тыс.кВт.ч.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913"/>
        <w:gridCol w:w="952"/>
        <w:gridCol w:w="1047"/>
        <w:gridCol w:w="805"/>
        <w:gridCol w:w="1336"/>
        <w:gridCol w:w="1097"/>
        <w:gridCol w:w="806"/>
        <w:gridCol w:w="1191"/>
        <w:gridCol w:w="234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Источники энергоснабжения и нагрузки на питающих линиях</w:t>
            </w:r>
          </w:p>
        </w:tc>
      </w:tr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или наименование питающего центра энергопередающей и (или) энергоснабжающей организации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или наименование питающей линии потребителя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линии потребителя (кВт)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броня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Аварийная броня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электроприемников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технологической брони на линии (кВт)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необходимое для завершения технологическогопроцесса в часах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Переченьэлектроприемников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Нагрузкааварийной брони на линии (кВт)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какую линию переключается нагрузка и какими средствами (автоматическое включение резерва или вручную)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Режимы энергопотребления по нагрузке: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 аварийном дефиците мощности в электросетях энергопередающей и (или) энергоснабжающей организации могут быть отключены с питающих центров ________ кВт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Фидер № ___________________ Нагрузка _________________________ кВт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 истечении времени, указанного в графе 20. Линия № _________________ Нагрузка: _____________________ кВт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По требованию диспетчера энергопередающей и (или) энергоснабжающей организации потребитель обязан немедленно отключить: Линия (фидер) № ______________________ Нагрузка _________________ кВт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При отключении линии из-за аварии в электроустановках энергопередающей и (или) энергоснабжающей организации и потребителя запрещается переключение отключенной нагрузки на оставленные в работе линии без согласия на это диспетчера энергопередающей и (или) энергоснабжающей организации ___________________ (телефон)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Использование имеющихся устройств автоматического включения резерва: разрешено _____; запрещено 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Особые условия: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Приложение: К акту прилагается схема электроснабжения предприятия размером 203х277 мм с указанием в ней питающих линий, связей между подстанциями, на которые заведены питающие линии и автоматическое включение резерва.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энергоснабжающей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(энергопередающей) организации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энергетик предприятия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инженер предприятия 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