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b6509" w14:textId="edb65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и.о. Министра здравоохранения Республики Казахстан от 10 ноября 2009 года № 689 "О некоторых вопросах отраслевой системы поощрения и об утверждении Правил оплаты труда медицинских работников в зависимости от объема, качества оказываемой медицинской помощи и отраслевой системы поощрения"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20 марта 2015 года № 157. Зарегистрирован в Министерстве юстиции Республики Казахстан 23 апреля 2015 года № 10792. Утратил силу приказом Министра здравоохранения Республики Казахстан от 29 мая 2015 года № 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РК от 29.05.2015 </w:t>
      </w:r>
      <w:r>
        <w:rPr>
          <w:rFonts w:ascii="Times New Roman"/>
          <w:b w:val="false"/>
          <w:i w:val="false"/>
          <w:color w:val="ff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«О здоровье народа и системе здравоохранения», со </w:t>
      </w:r>
      <w:r>
        <w:rPr>
          <w:rFonts w:ascii="Times New Roman"/>
          <w:b w:val="false"/>
          <w:i w:val="false"/>
          <w:color w:val="000000"/>
          <w:sz w:val="28"/>
        </w:rPr>
        <w:t>статьей 236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Казахстан, и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постановления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предприятий», а также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Комплексного плана по борьбе с туберкулезом в Республике Казахстан на 2014-2020 годы, утвержденного постановлением Правительства Республики Казахстан от 31 мая 2014 года № 597,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10 ноября 2009 года № 689 «О некоторых вопросах отраслевой системы поощрения и об утверждении Правила оплаты труда медицинских работников в зависимости от объема, качества оказываемой медицинской помощи и отраслевой системы поощрения» (зарегистрированный в Реестре государственной регистрации нормативных правовых актов за № 5876, опубликованный «Юридическая газета» от 8 декабря 2009 года № 187 (1784)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приказа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 некоторых вопросах отраслевой системы поощрения и об утверждении Правил оплаты труда медицинских работников в зависимости от объема, качества оказываемой медицинской помощи и отраслевой системы поощрения»;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следующие виды поощрения Министерства здравоохранения и социального развития Республики Казахстан (далее – Министерство):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награждение нагрудным знаком «Денсаулық сақтау ісіне қосқан үлесі үшін»;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награждение нагрудным знаком «Денсаулық сақтау ісінің үздігі»;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награждение Почетной грамотой Министерства;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объявление Благодарности Министра здравоохранения и социального развития Республики Казахстан (далее – Министр);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денежное вознаграждение.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Почетной грамотой Министерства награждаются работники, имеющие стаж работы в системе здравоохранения не менее 3 лет, а также иностранные граждане и лица без гражданства, находящиеся на территории Республики Казахстан, на основании приказа Министра, изданного по результатам рассмотрения характеристик Комиссией Министерства по наградам 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безупречный добросовестный труд и личный вклад в дело охраны здоровья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значительный вклад в развитие медицинской науки, образования и инновационной деятельности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активное участие в совершенствовании системы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Благодарность Министра объявляется работникам системы здравоохранения на основании приказа Министра, изданного по результатам рассмотрения характеристик Комиссией Министерства по наградам 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надлежащее и добросовестное выполнение поручений руководства Министерства;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образцовое выполнение должностных обязанностей и заданий особой важности и сложности.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Организации здравоохранения, находящиеся в ведении Министерства, центральные исполнительные органы, иные центральные государственные органы, имеющие военно-медицинские (медицинские) подразделения, специальный представитель Президента Республики Казахстан на комплексе «Байконур» представляют характеристики на кандидатов в Министерство.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Организации здравоохранения, независимо от форм собственности, физические лица, занимающиеся частной медицинской практикой и фармацевтической деятельностью, представляют характеристики на кандидатов в местные органы государственного управления здравоохранением, которые направляют их в Министерство.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Награждение Почетной грамотой Министерства и Благодарностью Министра производится руководством Министерства лично поощряемому, с занесением сведения о поощрении в трудовую книжку с указанием даты и номера приказа Министра.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6-1. Поощрение работников, осуществляющих медицинскую деятельность, в виде денежного вознаграждения производится за добросовестное исполнение должностных обязанностей, высокое качество выполнения работ, в том числе работ особой сложности и срочности, за инициативу, творческую активность и другие достижения в работе.»;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оплаты труда медицинских работников в зависимости от объема, качества оказываемой медицинской помощи и отраслевой системы поощрения,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26-1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«26-1. СКПН на повышение квалификации и переподготовку медицинских работников, субъекта ПМСП подлежит использованию в полном объеме в течение отчетного года.»;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«31. Распределение суммы СКПН работникам ПМСП осуществляется ежемесячно в полном объеме на основании решения комиссии в зависимости от вклада работника ПМСП в достижении индикаторов конечного результата и индикаторов процесса, влияющих на значения индикаторов конечного результата деятельности субъекта ПМСП (далее – индикаторы процесса).»;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4) </w:t>
      </w:r>
      <w:r>
        <w:rPr>
          <w:rFonts w:ascii="Times New Roman"/>
          <w:b w:val="false"/>
          <w:i w:val="false"/>
          <w:color w:val="000000"/>
          <w:sz w:val="28"/>
        </w:rPr>
        <w:t>пункта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Комитет контроля медицинской и фармацевтической деятельности Министерства (далее – ККМФД) и его территориальными подразделениями (далее - ТД ККМФД).»;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и социального развития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Т. Дуйсенова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социального развития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2015 года № 157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оплаты труда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медицинских работников в зависимости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объема, качества оказываемой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 помощи и отраслевой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системы поощрения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 </w:t>
      </w:r>
      <w:r>
        <w:rPr>
          <w:rFonts w:ascii="Times New Roman"/>
          <w:b/>
          <w:i w:val="false"/>
          <w:color w:val="000000"/>
          <w:sz w:val="28"/>
        </w:rPr>
        <w:t>Критерии оценки деятельности медицинских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работников субъекта здравоохранения*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4692"/>
        <w:gridCol w:w="5754"/>
        <w:gridCol w:w="2862"/>
      </w:tblGrid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Эффект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обоснованных письменных и устных жалоб, связанных с нарушением прав пациентов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приема посетителей руководителем организации, журнал учета письменных обращений граждан, запросы на блоги, проверочные листы и акты ТД ККМФД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балла и (или) суммы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случаев предотвратимых летальных исходов, осложнений, возникших в результате лечения и диагностики, в том числе, повлекшие инвалидизацию пациента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Статистические карты стационарного больного, заключение заведующего отделением или комиссии, утвержденное руководителем службы внутреннего аудита, акты экспертной проверки, протоколы заседания КИЛИ** и проверочные листы и акты ТД ККМФД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балла и (или) суммы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нарушений по результатам государственного контроля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Проверочные листы и акты проверки ТД ККМФД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Снижение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суммы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случаев повторного незапланированного поступления пациентов (за календарный месяц по поводу одного и того же заболевания)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регистр стационарных больных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Снижение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суммы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случаев расхождения клинического и патологоанатомического диагнозов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патологоанатомического исследования и протокол заседания патологоанатомической конференции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Снижение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суммы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Положительная динамика статистических показателей деятельности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Статистические данные и отчеты, предоставляемые в орган государственного управления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балла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суммы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современных технологий, наличие инновационной деятельности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Свидетельства о разрешении применения новых методов диагностики, лечения и медицинской реабилитации или Акты внедрения, подписанные заведующим отделением и утвержденные заместителем главного врача по лечебной работе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балла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суммы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Достижение конверсии мазка мокроты в процессе лечения у больных с бактериовыделением ***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карта больного туберкулезом, Национальный регистр больных туберкулезом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балла и (или) суммы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пропусков приема противотуберкулезных препаратов у больных туберкулезом ***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карта больного туберкулезом, Национальный регистр больных туберкулезом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балла и (или) суммы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*носят рекомендательный характер и дополняются или изменяются в зависимости от потребностей субъекта здравоохранения с учетом профиля деятельности и категории персонала на основании приказа первого руководителя по согласованию с постоянно действующей комиссией по оценке результатов деятельности субъекта здравоохранения и вклада медицинских работников в повышение качества оказываемых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**КИЛИ – комиссия по исследованию летальных исходов.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***применительно к противотуберкулезным организациям.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