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9372" w14:textId="4c99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"Санитарно-эпидимиологические требования к оборудованию мест, выделенных специально для потребления табачных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февраля 2015 года № 122. Зарегистрирован в Министерстве юстиции Республики Казахстан 6 мая 2015 года № 10952. Утратил силу приказом Министра здравоохранения Республики Казахстан от 10 декабря 2020 года № ҚР ДСМ-246/2020.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ДСМ-246/2020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оборудованию мест, выделенных специально для потребления табачных изделий".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оборудованию мест,</w:t>
      </w:r>
      <w:r>
        <w:br/>
      </w:r>
      <w:r>
        <w:rPr>
          <w:rFonts w:ascii="Times New Roman"/>
          <w:b/>
          <w:i w:val="false"/>
          <w:color w:val="000000"/>
        </w:rPr>
        <w:t>выделенных специально для потребления табачных изделий"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оборудованию мест, выделенных специально для потребления табачных изделий" (далее –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Места, выделенные специально для потребления табачных изделий, размещают в отдельных помещениях, оборудованных дверью или аналогичным устройством, препятствующим проникновению загрязненного дымом воздуха в смежные помещения или на открытых площадках (террасах).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выделенные специально для потребления табачных изделий, могут быть размещены в виде кабинок.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внешней стороны мест, выделенных специально для потребления табачных изделий, размещается надпись или знак "Место для потребления табачных изделий".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местах, выделенных специально для потребления табачных изделий, не допускается потребление напитков и еды.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Места, выделенные специально для потребления табачных изделий оборудуются: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закрытом помещении приточно-вытяжной системой вентиляции с механическим побуждением, обеспечивающей изолированный вывод табачного дыма, препятствующей проникновению загрязненного воздуха в смежные помещения, раздельно от общей вытяжной системы вентиляции;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пепельницами и (или) специальными урнами для сбора окурков. Допускается заполнение урн песком и другими негорючими поглощающими материалами в целях обеспечения тушения окурков и спичек.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местах, выделенных специально для потребления табачных изделий, проводится ежедневная влажная уборка с применением моющих и дезинфицирующих средств. Урны и пепельницы ежедневно и по мере наполнения освобождаются от окурков и мусора, ежедневно моются с применением моющих и дезинфицирующих средств.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Места, выделенные специально для потребления табачных изделий, изолируются от санитарно-бытовых помещений, в целях исключения контакта некурящих с табачным дымом.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местах, выделенных специально для потребления табачных изделий, на видных местах размещается информация о вреде потребления табачных изделий, о запрещении потребления напитков и еды в виде надписей и (или) пиктограмм, предоставляется информационный материал о вреде потребления табачных изделий.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