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b29d" w14:textId="e54b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морских портов для их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76. Зарегистрирован в Министерстве юстиции Республики Казахстан 14 мая 2015 года № 11044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55-23)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«О торговом мореплавании»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морских портов для их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Тасмагамбетов И.Н.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Досаев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апреля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2015 года № 76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размещения морских портов для их строительства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1.Настоящие Правила размещения морских портов для их строительства определяют порядок размещения морских портов для их строительства и разработаны в соответствии с подпунктом 55-23)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«О торговом мореплавании».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Проектирование морских портов осуществляется с соблюдением условий рационального размещения портов, их территории, акватории и транспортных подходов в сочетании с прилегающими населенными пунктами и промышленными организациями, с учетом их перспективного развития и в увязке с утвержденной градостроительной документацией. При проектировании морского порта обязательному рассмотрению подлежат социальные и экологические проблемы, при этом разрабатываются меры, обеспечивающие эффективную защиту и охрану окружающей среды, а также возможность организации работ пограничного и таможенного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Задача размещения и проектирования морского порта - это получение оптимального решения расположения порта как единого комплекса, удовлетворяющего требованиям безопасного приема, оперативного проведения погрузки (разгрузки) и комплексного обслуживания современных и перспективных транспортных судов в порядке очередности их прибытия и отвечающего условиям прогрессивных способов перевозок на морском и смежных видах транспорта. При этом должны быть обеспечены: заданная пропускная способность порта, возможность развития порта за пределами расчетного периода на отдаленную перспективу и экономическая целесообразность принятых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элементами технологической структуры проектируемого порта должны являться технологические перегрузочные комплексы, представляющие совокупность технических средств (сооружений, зданий, оборудования, обустройств, транспортных и инженерных коммуникаций), необходимых для приема, погрузки (разгрузки), комплексного обслуживания морских транспортных судов, а также для приема (передачи) грузов с железнодорожного, автомобильного, трубопроводного и других смежных видов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проекте размещения порта должны быть определены общие размеры акватории, которые устанавливаются исходя из необходимости: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создания условий для безопасного маневрирования и подхода судов к причалам;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наиболее благоприятных волновых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удобной и безопасной работы судов транспортного флота при выполнении грузовых и пассажирских операций, снабжении, обслуживании и отстое;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размещения на акватории базирующихся в порту судов: технического флота, служебно-вспомогательного флота, подрядной строительной организации и других организаций с учетом их безопасного подхода и стоянки.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размеры акватории порта, ширина входных ворот в порт, размеры и плановые очертания входного рейда и бассейнов определяются с учетом прогнозируемого изменения размеров судов на длительную перспективу и перспективного судооборота.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Наряду с настоящими Правилами следует руководствоваться требованиями строительных норм и правил, санитарными требованиями при проектировании морских портов.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принятии решения о строительстве нового морского порта учитывается оценка следующих условий естественного режима морских побережий: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топографические условия (очертание береговой полосы - залив, бухта, фьорд, губа, лиман, лагуна, банки, мыс);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гидрографические условия (рельеф дна моря - изобата, отмелый берег, приглубый берег);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метеорологические условия (температура воздуха, направление и скорость ветра, осадки и туманы);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гидрологические условия (колебания уровня воды, приливы и отливы, волнение, морские течения, физико-химические свойства морской воды и ледовый режим);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геологические и геоморфологические условия, наносы, влияние морской воды на строительные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учитываются материалы и сведения предварительных инженерных изысканий: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геологические материалы (сведения о грунтах побережья и акватории);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ветровом, волновом и ледовом режимах, продолжительность навигационного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течениях, наносах, данные о климатических условиях и другие сведения оформляются как отдельное приложение к технико-экономическому обоснованию.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