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21f6" w14:textId="0332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оборота наркотических средств, психотропных веществ и их прекурсоров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19 мая 2015 года № 462. Зарегистрирован в Министерстве юстиции Республики Казахстан 19 июня 2015 года № 11394. Утратил силу приказом Министра внутренних дел Республики Казахстан от 31 марта 2020 года № 276.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лицензии на деятельность, связанную с оборотом наркотических средств, психотропных веществ и их прекурсоров"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лицензии на экспорт и импорт товаров, содержащих наркотические средства, психотропные вещества и их прекурсоры"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разрешения на ввоз, вывоз и транзит наркотических средств, психотропных веществ и их прекурсоров"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борьбе с наркобизнесом и контролю за оборотом наркотиков Министерства внутренних дел Республики Казахстан (Кусетов С.Т.)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начальника Департамента по борьбе с наркобизнесом и контролю за оборотом наркотиков Министерства внутренних дел Республики Казахстан генерал-майора юстиции Кусетова С.Т.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Демеуов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943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деятельность, связанную с оборотом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средств, психотропных веществ и прекурсоров"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внутренних дел РК от 26.12.2018 </w:t>
      </w:r>
      <w:r>
        <w:rPr>
          <w:rFonts w:ascii="Times New Roman"/>
          <w:b w:val="false"/>
          <w:i w:val="false"/>
          <w:color w:val="ff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деятельность, связанную с оборотом наркотических средств, психотропных веществ и прекурсоров" (далее – государственная услуга) оказывается Министерством внутренних дел Республики Казахстан (далее – услугодатель) в соответствии со стандартом государственной услуги "Выдача лицензии на деятельность, связанную с оборотом наркотических средств, психотропных веществ и прекурсоров",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апреля 2015 года № 329 (далее – Стандарт).</w:t>
      </w:r>
    </w:p>
    <w:bookmarkEnd w:id="7"/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лицензии, переоформление лицензии на деятельность, связанную с оборотом наркотических средств, психотропных веществ и прекурсоров, либо мотивированный отказ в оказании государственной услуги в случаях и по основаниям, предусмотренным пунктом 10 Стандарта.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необходимых документов в соответствии с пунктом 9 Стандарта.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7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лицензии:</w:t>
      </w:r>
    </w:p>
    <w:bookmarkEnd w:id="15"/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документов.</w:t>
      </w:r>
    </w:p>
    <w:bookmarkEnd w:id="16"/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после 18.30 часов, а также в выходные или праздничные дни согласно трудовому законодательству Республики Казахстан, регистрация документов осуществляется следующим рабочим днем;</w:t>
      </w:r>
    </w:p>
    <w:bookmarkEnd w:id="17"/>
    <w:bookmarkStart w:name="z7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18"/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ответственного исполнителя услугодателя (далее – исполнитель);</w:t>
      </w:r>
    </w:p>
    <w:bookmarkEnd w:id="19"/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проверяет достоверность представленных документов, направляет запрос в уполномоченные органы в области санитарно-эпидемиологического надзора, промышленной безопасности на согласование выдачи лицензии, в территориальное подразделение на получение письма-согласования, в наркологический и психоневрологический диспансеры на получение соответствующей справки на работников, имеющих доступ к работе с наркотическими средствами, психотропными веществами и прекурсорами, либо оформляет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уполномоченные органы – в течение 7 (семи) рабочих дней рассматривают запрос и представляют заключение о соответствии/несоответствии услугополучателя;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при соответствии представленных документов уполномоченными органами оформляет лицензию и (или) приложение к лицензии, либо мотивированный ответ об отказе в оказании государственной услуги в случаях и по основаниям, предусмотренным пунктом 10 Стандарта – в течение 1 (одного) рабочего дня, направляет на подписание руководителю услугодателя;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– в течение 2 (двух) часов подписывает результат оказания государственной услуги.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лицензии: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документов;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26"/>
    <w:bookmarkStart w:name="z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ответственного исполнителя услугодателя (далее – исполнитель);</w:t>
      </w:r>
    </w:p>
    <w:bookmarkEnd w:id="27"/>
    <w:bookmarkStart w:name="z8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при соответствии представленных документов – в течение 2 (двух) рабочих дней переоформляет лицензию и (или) приложение к лицензии, в случае несоответствия представленных документов, оформляет мотивированный ответ об отказе в оказании государственной услуги, направляет на подписание руководителю услугодателя.</w:t>
      </w:r>
    </w:p>
    <w:bookmarkEnd w:id="28"/>
    <w:bookmarkStart w:name="z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– в течение 2 (двух) часов подписывает результат оказания государственной услуги </w:t>
      </w:r>
    </w:p>
    <w:bookmarkEnd w:id="29"/>
    <w:bookmarkStart w:name="z8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30"/>
    <w:bookmarkStart w:name="z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определение руководством исполнителя;</w:t>
      </w:r>
    </w:p>
    <w:bookmarkEnd w:id="31"/>
    <w:bookmarkStart w:name="z8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оформление запроса или мотивированного ответа об отказе рассмотрения заявления;</w:t>
      </w:r>
    </w:p>
    <w:bookmarkEnd w:id="32"/>
    <w:bookmarkStart w:name="z9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оформление результата оказания государственной услуги;</w:t>
      </w:r>
    </w:p>
    <w:bookmarkEnd w:id="33"/>
    <w:bookmarkStart w:name="z9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руководителю;</w:t>
      </w:r>
    </w:p>
    <w:bookmarkEnd w:id="34"/>
    <w:bookmarkStart w:name="z9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услуги.</w:t>
      </w:r>
    </w:p>
    <w:bookmarkEnd w:id="35"/>
    <w:bookmarkStart w:name="z9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6"/>
    <w:bookmarkStart w:name="z9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37"/>
    <w:bookmarkStart w:name="z9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8"/>
    <w:bookmarkStart w:name="z9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9"/>
    <w:bookmarkStart w:name="z9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лицензирования;</w:t>
      </w:r>
    </w:p>
    <w:bookmarkEnd w:id="40"/>
    <w:bookmarkStart w:name="z9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услугодателя.</w:t>
      </w:r>
    </w:p>
    <w:bookmarkEnd w:id="41"/>
    <w:bookmarkStart w:name="z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42"/>
    <w:bookmarkStart w:name="z1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45"/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46"/>
    <w:bookmarkStart w:name="z1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47"/>
    <w:bookmarkStart w:name="z1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в течение 10 (десяти)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48"/>
    <w:bookmarkStart w:name="z1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в течение 2 (двух) рабочих дней.</w:t>
      </w:r>
    </w:p>
    <w:bookmarkEnd w:id="49"/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50"/>
    <w:bookmarkStart w:name="z10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 и использования информационных систем в процессе оказания государственной услуги</w:t>
      </w:r>
    </w:p>
    <w:bookmarkEnd w:id="51"/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к настоящему регламенту (справочник бизнес-процессов).</w:t>
      </w:r>
    </w:p>
    <w:bookmarkEnd w:id="52"/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услугополучателем запрос через портал поступает на рассмотрение услугодателю.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должен быть зарегистрирован и авторизован на портале.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запроса на получение государственной услуги на портале выбирает "Выдача лицензии на деятельность, связанную с оборотом наркотических средств, психотропных веществ и прекурсоров". Портал формирует первый шаг подачи запроса, автоматически заполняя данные о услугополучателе.</w:t>
      </w:r>
    </w:p>
    <w:bookmarkEnd w:id="55"/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данные в соответствующих окнах:</w:t>
      </w:r>
    </w:p>
    <w:bookmarkEnd w:id="56"/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оплате в бюджет лицензионного сбора через платежный шлюз электронного правительства;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в соответствии с квалификационными требованиями.</w:t>
      </w:r>
    </w:p>
    <w:bookmarkEnd w:id="58"/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сохраняет запрос, подписывая его электронной цифровой подписью. При отправке запроса через портал услугополучателю из "личного кабинета" доступна информация о запросе, которая обновляется в ходе его обработки услугодателем (отметки о доставке, регистрации, исполнении, ответ о рассмотрении или отказе в рассмотрении).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через портал: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61"/>
    <w:bookmarkStart w:name="z1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62"/>
    <w:bookmarkStart w:name="z1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63"/>
    <w:bookmarkStart w:name="z12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64"/>
    <w:bookmarkStart w:name="z12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65"/>
    <w:bookmarkStart w:name="z1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в течение 10 (десяти)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66"/>
    <w:bookmarkStart w:name="z12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в течение 2 (двух) рабочих дней.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68"/>
    <w:bookmarkStart w:name="z12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"Выдача лицензии на деятельность, связанную с оборотом наркотических средств, психотропных веществ и прекурсоров", согласно приложению к настоящему Регламенту.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прекурсоров"</w:t>
            </w:r>
          </w:p>
        </w:tc>
      </w:tr>
    </w:tbl>
    <w:bookmarkStart w:name="z12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деятельность, связанную с оборотом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70"/>
    <w:bookmarkStart w:name="z12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веб-портала "электронного правительства".</w:t>
      </w:r>
    </w:p>
    <w:bookmarkEnd w:id="72"/>
    <w:bookmarkStart w:name="z13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начало или завершение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444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наименование процедуры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69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переход к следующей процедуре (действию)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943</w:t>
            </w:r>
          </w:p>
        </w:tc>
      </w:tr>
    </w:tbl>
    <w:bookmarkStart w:name="z2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 импорт товаров,</w:t>
      </w:r>
      <w:r>
        <w:br/>
      </w:r>
      <w:r>
        <w:rPr>
          <w:rFonts w:ascii="Times New Roman"/>
          <w:b/>
          <w:i w:val="false"/>
          <w:color w:val="000000"/>
        </w:rPr>
        <w:t>содержащих наркотические средства, психотропные вещества и прекурсоры"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внутренних дел РК от 26.12.2018 </w:t>
      </w:r>
      <w:r>
        <w:rPr>
          <w:rFonts w:ascii="Times New Roman"/>
          <w:b w:val="false"/>
          <w:i w:val="false"/>
          <w:color w:val="ff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"/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экспорт и импорт товаров, содержащих наркотические средства, психотропные вещества и прекурсоры" (далее – государственная услуга) оказывается Министерством внутренних дел Республики Казахстан (далее – услугодатель) в соответствии со стандартом государственной услуги "Выдача лицензии на экспорт и импорт товаров, содержащих наркотические средства, психотропные вещества и прекурсоры",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апреля 2015 года № 329 (далее – Стандарт).</w:t>
      </w:r>
    </w:p>
    <w:bookmarkEnd w:id="78"/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79"/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80"/>
    <w:bookmarkStart w:name="z1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лицензии, переоформление лицензии на экспорт и импорт товаров, содержащих наркотические средства, психотропные вещества и прекурсоры, либо мотивированный отказ в оказании государственной услуги в случаях и по основаниям, предусмотренным пунктом 10 Стандарта.</w:t>
      </w:r>
    </w:p>
    <w:bookmarkEnd w:id="81"/>
    <w:bookmarkStart w:name="z1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уполномоченного лица услугодателя. При необходимости результат оказания государственной услуги распечатывается и заверяется печатью и подписью руководителя услугодателя.</w:t>
      </w:r>
    </w:p>
    <w:bookmarkEnd w:id="82"/>
    <w:bookmarkStart w:name="z14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83"/>
    <w:bookmarkStart w:name="z14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4"/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необходимых документов в соответствии с пунктом 9 Стандарта.</w:t>
      </w:r>
    </w:p>
    <w:bookmarkEnd w:id="85"/>
    <w:bookmarkStart w:name="z14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6"/>
    <w:bookmarkStart w:name="z14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 (или) импорт:</w:t>
      </w:r>
    </w:p>
    <w:bookmarkEnd w:id="87"/>
    <w:bookmarkStart w:name="z14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документов.</w:t>
      </w:r>
    </w:p>
    <w:bookmarkEnd w:id="88"/>
    <w:bookmarkStart w:name="z14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после 18.30 часов, а также в выходные или праздничные дни согласно трудовому законодательству Республики Казахстан, регистрация документов осуществляется следующим рабочим днем;</w:t>
      </w:r>
    </w:p>
    <w:bookmarkEnd w:id="89"/>
    <w:bookmarkStart w:name="z1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90"/>
    <w:bookmarkStart w:name="z14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ответственного исполнителя услугодателя (далее – исполнитель);</w:t>
      </w:r>
    </w:p>
    <w:bookmarkEnd w:id="91"/>
    <w:bookmarkStart w:name="z14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проверяет достоверность представленных документов, при соответствии документов – в течение 3 (трех) рабочих дней оформляет лицензию на экспорт и (или) импорт, либо оформляет мотивированный ответ об отказе в оказании государственной услуги – в течение 2 (двух) рабочих дней в случаях и по основаниям, предусмотренным пунктом 10 Стандарта, направляет на подписание руководителю услугодателя;</w:t>
      </w:r>
    </w:p>
    <w:bookmarkEnd w:id="92"/>
    <w:bookmarkStart w:name="z15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– в течение 2 (двух) часов подписывает результат оказания государственной услуги.</w:t>
      </w:r>
    </w:p>
    <w:bookmarkEnd w:id="93"/>
    <w:bookmarkStart w:name="z15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94"/>
    <w:bookmarkStart w:name="z15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документов;</w:t>
      </w:r>
    </w:p>
    <w:bookmarkEnd w:id="95"/>
    <w:bookmarkStart w:name="z15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96"/>
    <w:bookmarkStart w:name="z15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исполнителя;</w:t>
      </w:r>
    </w:p>
    <w:bookmarkEnd w:id="97"/>
    <w:bookmarkStart w:name="z15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– в течение 2 (двух) рабочих дней при соответствии представленных документов переоформляет лицензию, в случае несоответствия документов оформляет мотивированный ответ об отказе в оказании государственной услуги, направляет на подписание руководителю услугодателя.</w:t>
      </w:r>
    </w:p>
    <w:bookmarkEnd w:id="98"/>
    <w:bookmarkStart w:name="z15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– в течение 2 (двух) часов подписывает результат оказания государственной услуги.</w:t>
      </w:r>
    </w:p>
    <w:bookmarkEnd w:id="99"/>
    <w:bookmarkStart w:name="z15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00"/>
    <w:bookmarkStart w:name="z15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определение руководством исполнителя;</w:t>
      </w:r>
    </w:p>
    <w:bookmarkEnd w:id="101"/>
    <w:bookmarkStart w:name="z15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оформление мотивированного ответа об отказе рассмотрения заявления;</w:t>
      </w:r>
    </w:p>
    <w:bookmarkEnd w:id="102"/>
    <w:bookmarkStart w:name="z16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оформление результата оказания государственной услуги;</w:t>
      </w:r>
    </w:p>
    <w:bookmarkEnd w:id="103"/>
    <w:bookmarkStart w:name="z16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руководителю;</w:t>
      </w:r>
    </w:p>
    <w:bookmarkEnd w:id="104"/>
    <w:bookmarkStart w:name="z16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услуги.</w:t>
      </w:r>
    </w:p>
    <w:bookmarkEnd w:id="105"/>
    <w:bookmarkStart w:name="z16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6"/>
    <w:bookmarkStart w:name="z16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107"/>
    <w:bookmarkStart w:name="z1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08"/>
    <w:bookmarkStart w:name="z16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9"/>
    <w:bookmarkStart w:name="z16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лицензирования;</w:t>
      </w:r>
    </w:p>
    <w:bookmarkEnd w:id="110"/>
    <w:bookmarkStart w:name="z16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услугодателя.</w:t>
      </w:r>
    </w:p>
    <w:bookmarkEnd w:id="111"/>
    <w:bookmarkStart w:name="z16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12"/>
    <w:bookmarkStart w:name="z17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113"/>
    <w:bookmarkStart w:name="z17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114"/>
    <w:bookmarkStart w:name="z17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115"/>
    <w:bookmarkStart w:name="z17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116"/>
    <w:bookmarkStart w:name="z17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117"/>
    <w:bookmarkStart w:name="z17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 (или) импорт – в течение 3 (трех)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118"/>
    <w:bookmarkStart w:name="z17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2 (двух) рабочих дней.</w:t>
      </w:r>
    </w:p>
    <w:bookmarkEnd w:id="119"/>
    <w:bookmarkStart w:name="z17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120"/>
    <w:bookmarkStart w:name="z17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 и использования информационных систем в процессе оказания государственной услуги</w:t>
      </w:r>
    </w:p>
    <w:bookmarkEnd w:id="121"/>
    <w:bookmarkStart w:name="z17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к настоящему регламенту (справочник бизнес-процессов).</w:t>
      </w:r>
    </w:p>
    <w:bookmarkEnd w:id="122"/>
    <w:bookmarkStart w:name="z18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услугополучателем запрос через портал поступает на рассмотрение услугодателю.</w:t>
      </w:r>
    </w:p>
    <w:bookmarkEnd w:id="123"/>
    <w:bookmarkStart w:name="z18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должен быть зарегистрирован и авторизован на портале.</w:t>
      </w:r>
    </w:p>
    <w:bookmarkEnd w:id="124"/>
    <w:bookmarkStart w:name="z18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запроса на получение государственной услуги на портале выбирает "Выдача лицензии на экспорт и импорт товаров, содержащих наркотические средства, психотропные вещества и прекурсоры". Портал формирует первый шаг подачи запроса, автоматически заполняя данные о услугополучателе.</w:t>
      </w:r>
    </w:p>
    <w:bookmarkEnd w:id="125"/>
    <w:bookmarkStart w:name="z18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данные в соответствующих окнах:</w:t>
      </w:r>
    </w:p>
    <w:bookmarkEnd w:id="126"/>
    <w:bookmarkStart w:name="z18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оплате в бюджет лицензионного сбора через платежный шлюз электронного правительства;</w:t>
      </w:r>
    </w:p>
    <w:bookmarkEnd w:id="127"/>
    <w:bookmarkStart w:name="z18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внешнеторговом договоре (контракте), приложении и (или) дополнении к нему (для разовой лицензии), а в случае отсутствия внешнеторгового договора (контракта) – копию иного документа, подтверждающего намерения сторон.</w:t>
      </w:r>
    </w:p>
    <w:bookmarkEnd w:id="128"/>
    <w:bookmarkStart w:name="z18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сохраняет запрос, подписывая его электронной цифровой подписью. При отправке запроса через портал услугополучателю из "личного кабинета" доступна информация о запросе, которая обновляется в ходе его обработки услугодателем (отметки о доставке, регистрации, исполнении, ответ о рассмотрении или отказе в рассмотрении).</w:t>
      </w:r>
    </w:p>
    <w:bookmarkEnd w:id="129"/>
    <w:bookmarkStart w:name="z18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через портал:</w:t>
      </w:r>
    </w:p>
    <w:bookmarkEnd w:id="130"/>
    <w:bookmarkStart w:name="z18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131"/>
    <w:bookmarkStart w:name="z18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132"/>
    <w:bookmarkStart w:name="z1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133"/>
    <w:bookmarkStart w:name="z19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134"/>
    <w:bookmarkStart w:name="z19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135"/>
    <w:bookmarkStart w:name="z19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 (или) импорт – в течение 3 (трех)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136"/>
    <w:bookmarkStart w:name="z19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2 (двух) рабочих дней.</w:t>
      </w:r>
    </w:p>
    <w:bookmarkEnd w:id="137"/>
    <w:bookmarkStart w:name="z19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138"/>
    <w:bookmarkStart w:name="z19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"Выдача лицензии на экспорт и импорт товаров, содержащих наркотические средства, психотропные вещества и прекурсоры", согласно приложению к настоящему Регламенту.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психотропные вещества и прекурсоры"</w:t>
            </w:r>
          </w:p>
        </w:tc>
      </w:tr>
    </w:tbl>
    <w:bookmarkStart w:name="z19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 импорт товаров,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 и прекурсоры"</w:t>
      </w:r>
    </w:p>
    <w:bookmarkEnd w:id="140"/>
    <w:bookmarkStart w:name="z19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 (наименование государственной услуги)</w:t>
      </w:r>
    </w:p>
    <w:bookmarkEnd w:id="141"/>
    <w:bookmarkStart w:name="z2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веб-портала "электронного правительства".</w:t>
      </w:r>
    </w:p>
    <w:bookmarkEnd w:id="143"/>
    <w:bookmarkStart w:name="z2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 - начало или завершение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444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наименование процедуры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469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переход к следующей процедуре (действию)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943</w:t>
            </w:r>
          </w:p>
        </w:tc>
      </w:tr>
    </w:tbl>
    <w:bookmarkStart w:name="z4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ввоз, вывоз и транзит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прекурсоров"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внутренних дел РК от 26.12.2018 </w:t>
      </w:r>
      <w:r>
        <w:rPr>
          <w:rFonts w:ascii="Times New Roman"/>
          <w:b w:val="false"/>
          <w:i w:val="false"/>
          <w:color w:val="ff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8"/>
    <w:bookmarkStart w:name="z20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ввоз, вывоз и транзит наркотических средств, психотропных веществ и прекурсоров" (далее – государственная услуга) оказывается Министерством внутренних дел Республики Казахстан (далее – услугодатель) в соответствии со стандартом государственной услуги "Выдача разрешения на ввоз, вывоз и транзит наркотических средств, психотропных веществ и прекурсоров",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апреля  2015 года № 329 (далее – Стандарт).</w:t>
      </w:r>
    </w:p>
    <w:bookmarkEnd w:id="149"/>
    <w:bookmarkStart w:name="z20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услугодателем, в том числе через веб-портал "электронного правительства" www.e.gov.kz (далее – портал).</w:t>
      </w:r>
    </w:p>
    <w:bookmarkEnd w:id="150"/>
    <w:bookmarkStart w:name="z20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151"/>
    <w:bookmarkStart w:name="z2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разрешения на ввоз, вывоз и транзит наркотических средств, психотропных веществ и прекурсоров (далее – разрешение) в форме электронного документа, удостоверенного электронной цифровой подписью уполномоченного должностного лица услугодателя.</w:t>
      </w:r>
    </w:p>
    <w:bookmarkEnd w:id="152"/>
    <w:bookmarkStart w:name="z2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уполномоченного лица услугодателя.</w:t>
      </w:r>
    </w:p>
    <w:bookmarkEnd w:id="153"/>
    <w:bookmarkStart w:name="z2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форме. При необходимости распечатывается и заверяется печатью и подписью руководителя услугодателя.</w:t>
      </w:r>
    </w:p>
    <w:bookmarkEnd w:id="154"/>
    <w:bookmarkStart w:name="z2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55"/>
    <w:bookmarkStart w:name="z21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6"/>
    <w:bookmarkStart w:name="z2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документов предусмотренных пунктом 9 Стандарта.</w:t>
      </w:r>
    </w:p>
    <w:bookmarkEnd w:id="157"/>
    <w:bookmarkStart w:name="z2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настоящему Регламенту государственной услуги приведен справочник бизнес-процессов оказания государственной услуги "Выдача разрешения на ввоз, вывоз и транзит наркотических средств, психотропных веществ и прекурсоров".</w:t>
      </w:r>
    </w:p>
    <w:bookmarkEnd w:id="158"/>
    <w:bookmarkStart w:name="z21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59"/>
    <w:bookmarkStart w:name="z2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проекта разрешения на оказание государственной услуги, поступившей через портал от услугополучателя (далее – проект разрешения) сотрудником канцелярии услугодателя – в течение 30 (тридцати) минут.</w:t>
      </w:r>
    </w:p>
    <w:bookmarkEnd w:id="160"/>
    <w:bookmarkStart w:name="z2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проекта разрешения после 18.30 часов, а также в выходные или праздничные дни согласно трудовому законодательству Республики Казахстан, регистрация документов осуществляется следующим рабочим днем;</w:t>
      </w:r>
    </w:p>
    <w:bookmarkEnd w:id="161"/>
    <w:bookmarkStart w:name="z21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1 (одного) часа налагает резолюцию и направляет документы начальнику управления лицензирования;</w:t>
      </w:r>
    </w:p>
    <w:bookmarkEnd w:id="162"/>
    <w:bookmarkStart w:name="z22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– в течение 1 (одного) часа определяет ответственного исполнителя (далее – исполнитель);</w:t>
      </w:r>
    </w:p>
    <w:bookmarkEnd w:id="163"/>
    <w:bookmarkStart w:name="z22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проверяет достоверность представленных документов, при соответствии оформляет разрешение – в течение 3 (трех) рабочих дней, </w:t>
      </w:r>
    </w:p>
    <w:bookmarkEnd w:id="164"/>
    <w:bookmarkStart w:name="z22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недостоверности сведений, оформляет мотивированный ответ об отказе в оказании государственной услуги с момента получения документов услугополучателя, направляет на подписание руководителю услугодателя;</w:t>
      </w:r>
    </w:p>
    <w:bookmarkEnd w:id="165"/>
    <w:bookmarkStart w:name="z22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в течение 2 (двух) часов подписывает результат оказания государственной услуги.</w:t>
      </w:r>
    </w:p>
    <w:bookmarkEnd w:id="166"/>
    <w:bookmarkStart w:name="z22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67"/>
    <w:bookmarkStart w:name="z22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проект разрешения с входящим номером;</w:t>
      </w:r>
    </w:p>
    <w:bookmarkEnd w:id="168"/>
    <w:bookmarkStart w:name="z22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оформление результата оказания государственной услуги и (или) мотивированного ответа об отказе рассмотрения проект разрешения;</w:t>
      </w:r>
    </w:p>
    <w:bookmarkEnd w:id="169"/>
    <w:bookmarkStart w:name="z22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результата оказания государственной услуги руководителю;</w:t>
      </w:r>
    </w:p>
    <w:bookmarkEnd w:id="170"/>
    <w:bookmarkStart w:name="z22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электронный документ, подписанный электронной цифровой подписью руководителя услугодателя.</w:t>
      </w:r>
    </w:p>
    <w:bookmarkEnd w:id="171"/>
    <w:bookmarkStart w:name="z22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2"/>
    <w:bookmarkStart w:name="z23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173"/>
    <w:bookmarkStart w:name="z23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74"/>
    <w:bookmarkStart w:name="z23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75"/>
    <w:bookmarkStart w:name="z23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лицензирования;</w:t>
      </w:r>
    </w:p>
    <w:bookmarkEnd w:id="176"/>
    <w:bookmarkStart w:name="z23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услугодателя.</w:t>
      </w:r>
    </w:p>
    <w:bookmarkEnd w:id="177"/>
    <w:bookmarkStart w:name="z23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78"/>
    <w:bookmarkStart w:name="z23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проекта разрешения проводит регистрацию и направляет руководителю услугодателя;</w:t>
      </w:r>
    </w:p>
    <w:bookmarkEnd w:id="179"/>
    <w:bookmarkStart w:name="z23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проекта разрешения направляет на рассмотрение начальнику управления лицензирования;</w:t>
      </w:r>
    </w:p>
    <w:bookmarkEnd w:id="180"/>
    <w:bookmarkStart w:name="z23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проекта разрешения определяет исполнителя по заявлению услугополучателя;</w:t>
      </w:r>
    </w:p>
    <w:bookmarkEnd w:id="181"/>
    <w:bookmarkStart w:name="z23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проекта разрешения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182"/>
    <w:bookmarkStart w:name="z24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183"/>
    <w:bookmarkStart w:name="z24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– в течение 3 (трех) рабочих дней;</w:t>
      </w:r>
    </w:p>
    <w:bookmarkEnd w:id="184"/>
    <w:bookmarkStart w:name="z24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услугополучателя.</w:t>
      </w:r>
    </w:p>
    <w:bookmarkEnd w:id="185"/>
    <w:bookmarkStart w:name="z24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 и использования информационных систем в процессе оказания государственной услуги</w:t>
      </w:r>
    </w:p>
    <w:bookmarkEnd w:id="186"/>
    <w:bookmarkStart w:name="z24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либо услугодателю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 к настоящему регламенту (справочник бизнес-процессов).</w:t>
      </w:r>
    </w:p>
    <w:bookmarkEnd w:id="187"/>
    <w:bookmarkStart w:name="z24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услугополучателем запрос через портал поступает на рассмотрение услугодателю.</w:t>
      </w:r>
    </w:p>
    <w:bookmarkEnd w:id="188"/>
    <w:bookmarkStart w:name="z24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должен быть зарегистрирован и авторизован на портале.</w:t>
      </w:r>
    </w:p>
    <w:bookmarkEnd w:id="189"/>
    <w:bookmarkStart w:name="z24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запроса на получение государственной услуги на портале выбирает "Выдача разрешения на ввоз, вывоз и транзит наркотических средств, психотропных веществ и прекурсоров".</w:t>
      </w:r>
    </w:p>
    <w:bookmarkEnd w:id="190"/>
    <w:bookmarkStart w:name="z24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через портал:</w:t>
      </w:r>
    </w:p>
    <w:bookmarkEnd w:id="191"/>
    <w:bookmarkStart w:name="z24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услугодателя через портал:</w:t>
      </w:r>
    </w:p>
    <w:bookmarkEnd w:id="192"/>
    <w:bookmarkStart w:name="z25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проекта разрешения осуществляет регистрацию на портале с помощью ЭЦП и направляет руководителю услугодателя;</w:t>
      </w:r>
    </w:p>
    <w:bookmarkEnd w:id="193"/>
    <w:bookmarkStart w:name="z25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проекта разрешения направляет на рассмотрение начальнику управления лицензирования;</w:t>
      </w:r>
    </w:p>
    <w:bookmarkEnd w:id="194"/>
    <w:bookmarkStart w:name="z25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проекта разрешения определяет исполнителя по заявлению услугополучателя;</w:t>
      </w:r>
    </w:p>
    <w:bookmarkEnd w:id="195"/>
    <w:bookmarkStart w:name="z25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проекта разрешения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196"/>
    <w:bookmarkStart w:name="z25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197"/>
    <w:bookmarkStart w:name="z25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услугодателя:</w:t>
      </w:r>
    </w:p>
    <w:bookmarkEnd w:id="198"/>
    <w:bookmarkStart w:name="z25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документов осуществляет регистрацию и направляет руководителю услугодателя;</w:t>
      </w:r>
    </w:p>
    <w:bookmarkEnd w:id="199"/>
    <w:bookmarkStart w:name="z25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200"/>
    <w:bookmarkStart w:name="z25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201"/>
    <w:bookmarkStart w:name="z25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проекта разрешения услугополучателя, рассматривает заявление, осуществляет проверку соответствия/несоответствия представленных документов, заполняет формы запроса юридических лиц в Государственной базе данных "Е-лицензирование" и сканирует необходимые документы в бумажной форме и прикрепляет их к форме запроса, формирует и направляет результат оказания государственной услуги на подпись руководителю услугодателя;</w:t>
      </w:r>
    </w:p>
    <w:bookmarkEnd w:id="202"/>
    <w:bookmarkStart w:name="z26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услуги.</w:t>
      </w:r>
    </w:p>
    <w:bookmarkEnd w:id="203"/>
    <w:bookmarkStart w:name="z26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204"/>
    <w:bookmarkStart w:name="z26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"Выдача разрешения на ввоз, вывоз и транзит наркотических средств, психотропных веществ и прекурсоров", согласно приложению к настоящему Регламенту.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 ввоз,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и транзит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прекурсоров"</w:t>
            </w:r>
          </w:p>
        </w:tc>
      </w:tr>
    </w:tbl>
    <w:bookmarkStart w:name="z26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ввоз, вывоз и транзит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206"/>
    <w:bookmarkStart w:name="z26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7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веб-портала "электронного правительства".</w:t>
      </w:r>
    </w:p>
    <w:bookmarkEnd w:id="208"/>
    <w:bookmarkStart w:name="z26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начало или завершение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0"/>
    <w:p>
      <w:pPr>
        <w:spacing w:after="0"/>
        <w:ind w:left="0"/>
        <w:jc w:val="both"/>
      </w:pPr>
      <w:r>
        <w:drawing>
          <wp:inline distT="0" distB="0" distL="0" distR="0">
            <wp:extent cx="444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наименование процедуры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1"/>
    <w:p>
      <w:pPr>
        <w:spacing w:after="0"/>
        <w:ind w:left="0"/>
        <w:jc w:val="both"/>
      </w:pPr>
      <w:r>
        <w:drawing>
          <wp:inline distT="0" distB="0" distL="0" distR="0">
            <wp:extent cx="508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вариант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469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переход к следующей процедуре (действию)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