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3393e" w14:textId="c4339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некоторые нормативные правовые акты Республики Казахстан по вопросам согласования руководящих работников финансовых организаций, холдингов и Акционерного общества "Фонд гарантирования страховых выплат"</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17 июня 2015 года № 102. Зарегистрирован в Министерстве юстиции Республики Казахстан 24 июля 2015 года № 11747.Утратило силу постановлением Правления Национального Банка Республики Казахстан от 26 декабря 2016 года № 305.</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26.12.2016 </w:t>
      </w:r>
      <w:r>
        <w:rPr>
          <w:rFonts w:ascii="Times New Roman"/>
          <w:b w:val="false"/>
          <w:i w:val="false"/>
          <w:color w:val="ff0000"/>
          <w:sz w:val="28"/>
        </w:rPr>
        <w:t xml:space="preserve">№ 305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В целях совершенствования нормативных правовых актов Республики Казахстан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 xml:space="preserve"> 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1 марта 2010 года № 26 "Об утверждении нормативных правовых актов, регулирующих деятельность Акционерного общества "Фонд гарантирования страховых выплат" (зарегистрированное в Реестре государственной регистрации нормативных правовых актов под № 6167, опубликованное 25 сентября 2010 года в газете "Казахстанская правда" № 253-254 (26314-26315)) следующее изменение:</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приложение 4</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 xml:space="preserve"> приложению 1</w:t>
      </w:r>
      <w:r>
        <w:rPr>
          <w:rFonts w:ascii="Times New Roman"/>
          <w:b w:val="false"/>
          <w:i w:val="false"/>
          <w:color w:val="000000"/>
          <w:sz w:val="28"/>
        </w:rPr>
        <w:t xml:space="preserve"> к настоящему постановлению.</w:t>
      </w:r>
    </w:p>
    <w:bookmarkStart w:name="z3" w:id="1"/>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 xml:space="preserve"> постановление</w:t>
      </w:r>
      <w:r>
        <w:rPr>
          <w:rFonts w:ascii="Times New Roman"/>
          <w:b w:val="false"/>
          <w:i w:val="false"/>
          <w:color w:val="000000"/>
          <w:sz w:val="28"/>
        </w:rPr>
        <w:t xml:space="preserve"> Правления Национального Банка Республики Казахстан от 24 февраля 2012 года № 95 "Об утверждении Правил выдачи согласия на назначение (избрание) руководящих работников финансовых организаций, банковских, страховых холдингов и перечня документов, необходимых для получения согласия" (зарегистрированное в Реестре государственной регистрации нормативных правовых актов под № 7561, опубликованное 4 августа 2012 года в газете "Казахстанская правда" № 251-253 (27070-27072)) следующие изменения и дополнение:</w:t>
      </w:r>
    </w:p>
    <w:bookmarkEnd w:id="1"/>
    <w:bookmarkStart w:name="z4"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 xml:space="preserve"> Правилах</w:t>
      </w:r>
      <w:r>
        <w:rPr>
          <w:rFonts w:ascii="Times New Roman"/>
          <w:b w:val="false"/>
          <w:i w:val="false"/>
          <w:color w:val="000000"/>
          <w:sz w:val="28"/>
        </w:rPr>
        <w:t xml:space="preserve"> выдачи согласия на назначение (избрание) руководящих работников финансовых организаций, банковских, страховых холдингов и перечне документов, необходимых для получения согласия, утвержденных указанным постановлением: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 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"2. Не подлежит согласованию руководящий работник финансовой организации, холдинга, назначенный (избранный) на новый срок решением уполномоченного органа финансовой организации, холдинга, при условии, что данный кандидат был ранее согласован с уполномоченным органом на эту должность в данной финансовой организации или холдинге либо переведен с согласованной должности на нижестоящую должность в рамках одного органа данной финансовой организации, холдинга, и при условии соответствия данного кандидата требованиям, установленным </w:t>
      </w:r>
      <w:r>
        <w:rPr>
          <w:rFonts w:ascii="Times New Roman"/>
          <w:b w:val="false"/>
          <w:i w:val="false"/>
          <w:color w:val="000000"/>
          <w:sz w:val="28"/>
        </w:rPr>
        <w:t xml:space="preserve"> статьей 20</w:t>
      </w:r>
      <w:r>
        <w:rPr>
          <w:rFonts w:ascii="Times New Roman"/>
          <w:b w:val="false"/>
          <w:i w:val="false"/>
          <w:color w:val="000000"/>
          <w:sz w:val="28"/>
        </w:rPr>
        <w:t xml:space="preserve"> Закона о банках, </w:t>
      </w:r>
      <w:r>
        <w:rPr>
          <w:rFonts w:ascii="Times New Roman"/>
          <w:b w:val="false"/>
          <w:i w:val="false"/>
          <w:color w:val="000000"/>
          <w:sz w:val="28"/>
        </w:rPr>
        <w:t xml:space="preserve"> статьей 34</w:t>
      </w:r>
      <w:r>
        <w:rPr>
          <w:rFonts w:ascii="Times New Roman"/>
          <w:b w:val="false"/>
          <w:i w:val="false"/>
          <w:color w:val="000000"/>
          <w:sz w:val="28"/>
        </w:rPr>
        <w:t xml:space="preserve"> Закона о страховой деятельности, </w:t>
      </w:r>
      <w:r>
        <w:rPr>
          <w:rFonts w:ascii="Times New Roman"/>
          <w:b w:val="false"/>
          <w:i w:val="false"/>
          <w:color w:val="000000"/>
          <w:sz w:val="28"/>
        </w:rPr>
        <w:t xml:space="preserve"> подпунктом 20)</w:t>
      </w:r>
      <w:r>
        <w:rPr>
          <w:rFonts w:ascii="Times New Roman"/>
          <w:b w:val="false"/>
          <w:i w:val="false"/>
          <w:color w:val="000000"/>
          <w:sz w:val="28"/>
        </w:rPr>
        <w:t xml:space="preserve"> статьи 1, </w:t>
      </w:r>
      <w:r>
        <w:rPr>
          <w:rFonts w:ascii="Times New Roman"/>
          <w:b w:val="false"/>
          <w:i w:val="false"/>
          <w:color w:val="000000"/>
          <w:sz w:val="28"/>
        </w:rPr>
        <w:t xml:space="preserve"> пунктом 4</w:t>
      </w:r>
      <w:r>
        <w:rPr>
          <w:rFonts w:ascii="Times New Roman"/>
          <w:b w:val="false"/>
          <w:i w:val="false"/>
          <w:color w:val="000000"/>
          <w:sz w:val="28"/>
        </w:rPr>
        <w:t xml:space="preserve"> статьи 54, </w:t>
      </w:r>
      <w:r>
        <w:rPr>
          <w:rFonts w:ascii="Times New Roman"/>
          <w:b w:val="false"/>
          <w:i w:val="false"/>
          <w:color w:val="000000"/>
          <w:sz w:val="28"/>
        </w:rPr>
        <w:t xml:space="preserve"> пунктом 2</w:t>
      </w:r>
      <w:r>
        <w:rPr>
          <w:rFonts w:ascii="Times New Roman"/>
          <w:b w:val="false"/>
          <w:i w:val="false"/>
          <w:color w:val="000000"/>
          <w:sz w:val="28"/>
        </w:rPr>
        <w:t xml:space="preserve"> статьи 59 Закона об акционерных обществах, </w:t>
      </w:r>
      <w:r>
        <w:rPr>
          <w:rFonts w:ascii="Times New Roman"/>
          <w:b w:val="false"/>
          <w:i w:val="false"/>
          <w:color w:val="000000"/>
          <w:sz w:val="28"/>
        </w:rPr>
        <w:t xml:space="preserve"> статьей 54</w:t>
      </w:r>
      <w:r>
        <w:rPr>
          <w:rFonts w:ascii="Times New Roman"/>
          <w:b w:val="false"/>
          <w:i w:val="false"/>
          <w:color w:val="000000"/>
          <w:sz w:val="28"/>
        </w:rPr>
        <w:t xml:space="preserve"> Закона о рынке ценных бумаг, </w:t>
      </w:r>
      <w:r>
        <w:rPr>
          <w:rFonts w:ascii="Times New Roman"/>
          <w:b w:val="false"/>
          <w:i w:val="false"/>
          <w:color w:val="000000"/>
          <w:sz w:val="28"/>
        </w:rPr>
        <w:t xml:space="preserve"> статьей 9</w:t>
      </w:r>
      <w:r>
        <w:rPr>
          <w:rFonts w:ascii="Times New Roman"/>
          <w:b w:val="false"/>
          <w:i w:val="false"/>
          <w:color w:val="000000"/>
          <w:sz w:val="28"/>
        </w:rPr>
        <w:t xml:space="preserve"> Закона о бухгалтерском учете, </w:t>
      </w:r>
      <w:r>
        <w:rPr>
          <w:rFonts w:ascii="Times New Roman"/>
          <w:b w:val="false"/>
          <w:i w:val="false"/>
          <w:color w:val="000000"/>
          <w:sz w:val="28"/>
        </w:rPr>
        <w:t xml:space="preserve"> статьей 55</w:t>
      </w:r>
      <w:r>
        <w:rPr>
          <w:rFonts w:ascii="Times New Roman"/>
          <w:b w:val="false"/>
          <w:i w:val="false"/>
          <w:color w:val="000000"/>
          <w:sz w:val="28"/>
        </w:rPr>
        <w:t xml:space="preserve"> Закона о пенсионном обеспечении и Правилами.</w:t>
      </w:r>
    </w:p>
    <w:p>
      <w:pPr>
        <w:spacing w:after="0"/>
        <w:ind w:left="0"/>
        <w:jc w:val="both"/>
      </w:pPr>
      <w:r>
        <w:rPr>
          <w:rFonts w:ascii="Times New Roman"/>
          <w:b w:val="false"/>
          <w:i w:val="false"/>
          <w:color w:val="000000"/>
          <w:sz w:val="28"/>
        </w:rPr>
        <w:t>
      В этом случае финансовая организация, холдинг представляют копию выписки из решения уполномоченного органа данной финансовой организации, холдинга о назначении (избрании) руководящего работника на соответствующую должность с сопроводительным письмом, в котором указывается о соответствии данного кандидата требованиям, установленным законодательными актами Республики Казахстан. Представление иных документов не требуется.</w:t>
      </w:r>
    </w:p>
    <w:p>
      <w:pPr>
        <w:spacing w:after="0"/>
        <w:ind w:left="0"/>
        <w:jc w:val="both"/>
      </w:pPr>
      <w:r>
        <w:rPr>
          <w:rFonts w:ascii="Times New Roman"/>
          <w:b w:val="false"/>
          <w:i w:val="false"/>
          <w:color w:val="000000"/>
          <w:sz w:val="28"/>
        </w:rPr>
        <w:t>
      Не подлежит согласованию с уполномоченным органом представитель уполномоченного органа, входящий в состав совета директоров финансовой организации.";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 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"4. Финансовая организация, холдинг представляют в уполномоченный орган для согласования кандидатов следующие документы:</w:t>
      </w:r>
    </w:p>
    <w:p>
      <w:pPr>
        <w:spacing w:after="0"/>
        <w:ind w:left="0"/>
        <w:jc w:val="both"/>
      </w:pPr>
      <w:r>
        <w:rPr>
          <w:rFonts w:ascii="Times New Roman"/>
          <w:b w:val="false"/>
          <w:i w:val="false"/>
          <w:color w:val="000000"/>
          <w:sz w:val="28"/>
        </w:rPr>
        <w:t>
      1) ходатайство, составленное в произвольной форме, с указанием о том, что кандидат на должность руководящего работника финансовой организации, холдинга (далее – кандидат) соответствует требованиям, предъявляемым к руководящим работникам финансовой организации, холдинга, а также о том, что сведения о кандидате документально проверены финансовой организацией, холдингом, и подписанное:</w:t>
      </w:r>
    </w:p>
    <w:p>
      <w:pPr>
        <w:spacing w:after="0"/>
        <w:ind w:left="0"/>
        <w:jc w:val="both"/>
      </w:pPr>
      <w:r>
        <w:rPr>
          <w:rFonts w:ascii="Times New Roman"/>
          <w:b w:val="false"/>
          <w:i w:val="false"/>
          <w:color w:val="000000"/>
          <w:sz w:val="28"/>
        </w:rPr>
        <w:t>
      первым руководителем совета директоров финансовой организации, холдинга, а в случае его отсутствия одним из членов совета директоров по решению совета директоров (с представлением копии данного решения совета директоров), одним из акционеров финансовой организации, холдинга, страхового брокера, одним из участников финансовой организации, холдинга, уполномоченным на подписание данного документа (для финансовой организации, холдинга, созданных в организационно-правовой форме товарищества с ограниченной ответственностью) - при назначении (избрании) первого руководителя правления (лица, единолично осуществляющего функции исполнительного органа);</w:t>
      </w:r>
    </w:p>
    <w:p>
      <w:pPr>
        <w:spacing w:after="0"/>
        <w:ind w:left="0"/>
        <w:jc w:val="both"/>
      </w:pPr>
      <w:r>
        <w:rPr>
          <w:rFonts w:ascii="Times New Roman"/>
          <w:b w:val="false"/>
          <w:i w:val="false"/>
          <w:color w:val="000000"/>
          <w:sz w:val="28"/>
        </w:rPr>
        <w:t>
      первым руководителем правления финансовой организации, холдинга (лицом, единолично осуществляющим функции исполнительного органа) либо лицом, исполняющим его обязанности (с представлением копии решения о возложении исполнения обязанностей) - в остальных случаях;</w:t>
      </w:r>
    </w:p>
    <w:p>
      <w:pPr>
        <w:spacing w:after="0"/>
        <w:ind w:left="0"/>
        <w:jc w:val="both"/>
      </w:pPr>
      <w:r>
        <w:rPr>
          <w:rFonts w:ascii="Times New Roman"/>
          <w:b w:val="false"/>
          <w:i w:val="false"/>
          <w:color w:val="000000"/>
          <w:sz w:val="28"/>
        </w:rPr>
        <w:t xml:space="preserve">
      2) копию должностной инструкции кандидата на должность члена правления финансовой организации, холдинга либо на должность иного руководителя финансовой организации, холдинга, соответствующего требованиям, установленным </w:t>
      </w:r>
      <w:r>
        <w:rPr>
          <w:rFonts w:ascii="Times New Roman"/>
          <w:b w:val="false"/>
          <w:i w:val="false"/>
          <w:color w:val="000000"/>
          <w:sz w:val="28"/>
        </w:rPr>
        <w:t xml:space="preserve"> статьей 20</w:t>
      </w:r>
      <w:r>
        <w:rPr>
          <w:rFonts w:ascii="Times New Roman"/>
          <w:b w:val="false"/>
          <w:i w:val="false"/>
          <w:color w:val="000000"/>
          <w:sz w:val="28"/>
        </w:rPr>
        <w:t xml:space="preserve"> Закона о банках, </w:t>
      </w:r>
      <w:r>
        <w:rPr>
          <w:rFonts w:ascii="Times New Roman"/>
          <w:b w:val="false"/>
          <w:i w:val="false"/>
          <w:color w:val="000000"/>
          <w:sz w:val="28"/>
        </w:rPr>
        <w:t xml:space="preserve"> статьей 34</w:t>
      </w:r>
      <w:r>
        <w:rPr>
          <w:rFonts w:ascii="Times New Roman"/>
          <w:b w:val="false"/>
          <w:i w:val="false"/>
          <w:color w:val="000000"/>
          <w:sz w:val="28"/>
        </w:rPr>
        <w:t xml:space="preserve"> Закона о страховой деятельности, </w:t>
      </w:r>
      <w:r>
        <w:rPr>
          <w:rFonts w:ascii="Times New Roman"/>
          <w:b w:val="false"/>
          <w:i w:val="false"/>
          <w:color w:val="000000"/>
          <w:sz w:val="28"/>
        </w:rPr>
        <w:t xml:space="preserve"> статьей 54</w:t>
      </w:r>
      <w:r>
        <w:rPr>
          <w:rFonts w:ascii="Times New Roman"/>
          <w:b w:val="false"/>
          <w:i w:val="false"/>
          <w:color w:val="000000"/>
          <w:sz w:val="28"/>
        </w:rPr>
        <w:t xml:space="preserve"> Закона о рынке ценных бумаг, </w:t>
      </w:r>
      <w:r>
        <w:rPr>
          <w:rFonts w:ascii="Times New Roman"/>
          <w:b w:val="false"/>
          <w:i w:val="false"/>
          <w:color w:val="000000"/>
          <w:sz w:val="28"/>
        </w:rPr>
        <w:t xml:space="preserve"> статьей 55</w:t>
      </w:r>
      <w:r>
        <w:rPr>
          <w:rFonts w:ascii="Times New Roman"/>
          <w:b w:val="false"/>
          <w:i w:val="false"/>
          <w:color w:val="000000"/>
          <w:sz w:val="28"/>
        </w:rPr>
        <w:t xml:space="preserve"> Закона о пенсионном обеспечении, которая содержит:</w:t>
      </w:r>
    </w:p>
    <w:p>
      <w:pPr>
        <w:spacing w:after="0"/>
        <w:ind w:left="0"/>
        <w:jc w:val="both"/>
      </w:pPr>
      <w:r>
        <w:rPr>
          <w:rFonts w:ascii="Times New Roman"/>
          <w:b w:val="false"/>
          <w:i w:val="false"/>
          <w:color w:val="000000"/>
          <w:sz w:val="28"/>
        </w:rPr>
        <w:t>
      полномочия данного кандидата (с указанием фамилии, имени, отчества (при его наличии), должности, его подписи и даты ознакомления с должностной инструкцией);</w:t>
      </w:r>
    </w:p>
    <w:p>
      <w:pPr>
        <w:spacing w:after="0"/>
        <w:ind w:left="0"/>
        <w:jc w:val="both"/>
      </w:pPr>
      <w:r>
        <w:rPr>
          <w:rFonts w:ascii="Times New Roman"/>
          <w:b w:val="false"/>
          <w:i w:val="false"/>
          <w:color w:val="000000"/>
          <w:sz w:val="28"/>
        </w:rPr>
        <w:t>
      сведения о наименовании структурных подразделений и перечень вопросов относящихся к их компетенции, которые курирует данный кандидат;</w:t>
      </w:r>
    </w:p>
    <w:p>
      <w:pPr>
        <w:spacing w:after="0"/>
        <w:ind w:left="0"/>
        <w:jc w:val="both"/>
      </w:pPr>
      <w:r>
        <w:rPr>
          <w:rFonts w:ascii="Times New Roman"/>
          <w:b w:val="false"/>
          <w:i w:val="false"/>
          <w:color w:val="000000"/>
          <w:sz w:val="28"/>
        </w:rPr>
        <w:t>
      ответственность при осуществлении своих функций;</w:t>
      </w:r>
    </w:p>
    <w:p>
      <w:pPr>
        <w:spacing w:after="0"/>
        <w:ind w:left="0"/>
        <w:jc w:val="both"/>
      </w:pPr>
      <w:r>
        <w:rPr>
          <w:rFonts w:ascii="Times New Roman"/>
          <w:b w:val="false"/>
          <w:i w:val="false"/>
          <w:color w:val="000000"/>
          <w:sz w:val="28"/>
        </w:rPr>
        <w:t>
      3) в случае если кандидат на должность члена правления финансовой организации, холдинга работает в иной организации - выписку из решения совета директоров данной финансовой организации, холдинга - акционерного общества о даче согласия кандидату на работу в иной организации;</w:t>
      </w:r>
    </w:p>
    <w:p>
      <w:pPr>
        <w:spacing w:after="0"/>
        <w:ind w:left="0"/>
        <w:jc w:val="both"/>
      </w:pPr>
      <w:r>
        <w:rPr>
          <w:rFonts w:ascii="Times New Roman"/>
          <w:b w:val="false"/>
          <w:i w:val="false"/>
          <w:color w:val="000000"/>
          <w:sz w:val="28"/>
        </w:rPr>
        <w:t>
      4) в случае если кандидат является членом правления акционерного общества - выписку из решения совета директоров данного общества о даче согласия кандидату на работу в финансовой организации, холдинге;</w:t>
      </w:r>
    </w:p>
    <w:p>
      <w:pPr>
        <w:spacing w:after="0"/>
        <w:ind w:left="0"/>
        <w:jc w:val="both"/>
      </w:pPr>
      <w:r>
        <w:rPr>
          <w:rFonts w:ascii="Times New Roman"/>
          <w:b w:val="false"/>
          <w:i w:val="false"/>
          <w:color w:val="000000"/>
          <w:sz w:val="28"/>
        </w:rPr>
        <w:t xml:space="preserve">
      5) выписку из решения уполномоченного органа финансовой организации, холдинга либо копию приказа о назначении кандидата (при согласовании двух и более кандидатов - на каждого кандидата по одному экземпляру выписки из решения либо копии приказа) с указанием даты назначения (избрания) кандидата на руководящую должность финансовой организации, холдинга. </w:t>
      </w:r>
    </w:p>
    <w:p>
      <w:pPr>
        <w:spacing w:after="0"/>
        <w:ind w:left="0"/>
        <w:jc w:val="both"/>
      </w:pPr>
      <w:r>
        <w:rPr>
          <w:rFonts w:ascii="Times New Roman"/>
          <w:b w:val="false"/>
          <w:i w:val="false"/>
          <w:color w:val="000000"/>
          <w:sz w:val="28"/>
        </w:rPr>
        <w:t xml:space="preserve">
      Если дата назначения (избрания) отсутствует, то датой назначения (избрания) кандидата считается дата принятия решения(приказа) уполномоченного органа финансовой организации, холдинга либо дата наступления события, указанного в решении (приказе). </w:t>
      </w:r>
    </w:p>
    <w:p>
      <w:pPr>
        <w:spacing w:after="0"/>
        <w:ind w:left="0"/>
        <w:jc w:val="both"/>
      </w:pPr>
      <w:r>
        <w:rPr>
          <w:rFonts w:ascii="Times New Roman"/>
          <w:b w:val="false"/>
          <w:i w:val="false"/>
          <w:color w:val="000000"/>
          <w:sz w:val="28"/>
        </w:rPr>
        <w:t>
      В случае наступления события, указанного в решении (приказе), финансовая организация, холдинг представляют копии подтверждающих документов.</w:t>
      </w:r>
    </w:p>
    <w:p>
      <w:pPr>
        <w:spacing w:after="0"/>
        <w:ind w:left="0"/>
        <w:jc w:val="both"/>
      </w:pPr>
      <w:r>
        <w:rPr>
          <w:rFonts w:ascii="Times New Roman"/>
          <w:b w:val="false"/>
          <w:i w:val="false"/>
          <w:color w:val="000000"/>
          <w:sz w:val="28"/>
        </w:rPr>
        <w:t xml:space="preserve">
      Выписка из решения уполномоченного органа финансовой организации, холдинга содержит следующие сведения: </w:t>
      </w:r>
    </w:p>
    <w:p>
      <w:pPr>
        <w:spacing w:after="0"/>
        <w:ind w:left="0"/>
        <w:jc w:val="both"/>
      </w:pPr>
      <w:r>
        <w:rPr>
          <w:rFonts w:ascii="Times New Roman"/>
          <w:b w:val="false"/>
          <w:i w:val="false"/>
          <w:color w:val="000000"/>
          <w:sz w:val="28"/>
        </w:rPr>
        <w:t>
      полное наименование финансовой организации, холдинга и место нахождения правления финансовой организации, холдинга;</w:t>
      </w:r>
    </w:p>
    <w:p>
      <w:pPr>
        <w:spacing w:after="0"/>
        <w:ind w:left="0"/>
        <w:jc w:val="both"/>
      </w:pPr>
      <w:r>
        <w:rPr>
          <w:rFonts w:ascii="Times New Roman"/>
          <w:b w:val="false"/>
          <w:i w:val="false"/>
          <w:color w:val="000000"/>
          <w:sz w:val="28"/>
        </w:rPr>
        <w:t>
      дата, время и место проведения общего собрания акционеров (заседания совета директоров);</w:t>
      </w:r>
    </w:p>
    <w:p>
      <w:pPr>
        <w:spacing w:after="0"/>
        <w:ind w:left="0"/>
        <w:jc w:val="both"/>
      </w:pPr>
      <w:r>
        <w:rPr>
          <w:rFonts w:ascii="Times New Roman"/>
          <w:b w:val="false"/>
          <w:i w:val="false"/>
          <w:color w:val="000000"/>
          <w:sz w:val="28"/>
        </w:rPr>
        <w:t>
      сведения о лицах, участвовавших в заседании (для заседания совета директоров);</w:t>
      </w:r>
    </w:p>
    <w:p>
      <w:pPr>
        <w:spacing w:after="0"/>
        <w:ind w:left="0"/>
        <w:jc w:val="both"/>
      </w:pPr>
      <w:r>
        <w:rPr>
          <w:rFonts w:ascii="Times New Roman"/>
          <w:b w:val="false"/>
          <w:i w:val="false"/>
          <w:color w:val="000000"/>
          <w:sz w:val="28"/>
        </w:rPr>
        <w:t>
      кворум общего собрания акционеров (заседания совета директоров);</w:t>
      </w:r>
    </w:p>
    <w:p>
      <w:pPr>
        <w:spacing w:after="0"/>
        <w:ind w:left="0"/>
        <w:jc w:val="both"/>
      </w:pPr>
      <w:r>
        <w:rPr>
          <w:rFonts w:ascii="Times New Roman"/>
          <w:b w:val="false"/>
          <w:i w:val="false"/>
          <w:color w:val="000000"/>
          <w:sz w:val="28"/>
        </w:rPr>
        <w:t>
      повестка дня заседания общего собрания акционеров (заседания совета директоров) в части вопроса о назначении (избрания) кандидата на руководящую должность;</w:t>
      </w:r>
    </w:p>
    <w:p>
      <w:pPr>
        <w:spacing w:after="0"/>
        <w:ind w:left="0"/>
        <w:jc w:val="both"/>
      </w:pPr>
      <w:r>
        <w:rPr>
          <w:rFonts w:ascii="Times New Roman"/>
          <w:b w:val="false"/>
          <w:i w:val="false"/>
          <w:color w:val="000000"/>
          <w:sz w:val="28"/>
        </w:rPr>
        <w:t>
      вопросы, поставленные на голосование, итоги голосования по ним в части назначения (избрания) кандидата на руководящую должность;</w:t>
      </w:r>
    </w:p>
    <w:p>
      <w:pPr>
        <w:spacing w:after="0"/>
        <w:ind w:left="0"/>
        <w:jc w:val="both"/>
      </w:pPr>
      <w:r>
        <w:rPr>
          <w:rFonts w:ascii="Times New Roman"/>
          <w:b w:val="false"/>
          <w:i w:val="false"/>
          <w:color w:val="000000"/>
          <w:sz w:val="28"/>
        </w:rPr>
        <w:t>
      принятые решения в части назначения (избрания) кандидата на руководящую должность.</w:t>
      </w:r>
    </w:p>
    <w:p>
      <w:pPr>
        <w:spacing w:after="0"/>
        <w:ind w:left="0"/>
        <w:jc w:val="both"/>
      </w:pPr>
      <w:r>
        <w:rPr>
          <w:rFonts w:ascii="Times New Roman"/>
          <w:b w:val="false"/>
          <w:i w:val="false"/>
          <w:color w:val="000000"/>
          <w:sz w:val="28"/>
        </w:rPr>
        <w:t>
      Выписка из решения уполномоченного органа финансовой организации, холдинга заверяется подписью работника (работников), уполномоченного (уполномоченных) на подписание данного документа, и оттиском печати (при наличии) финансовой организации, холдинга и содержит указание на верность выписки;</w:t>
      </w:r>
    </w:p>
    <w:p>
      <w:pPr>
        <w:spacing w:after="0"/>
        <w:ind w:left="0"/>
        <w:jc w:val="both"/>
      </w:pPr>
      <w:r>
        <w:rPr>
          <w:rFonts w:ascii="Times New Roman"/>
          <w:b w:val="false"/>
          <w:i w:val="false"/>
          <w:color w:val="000000"/>
          <w:sz w:val="28"/>
        </w:rPr>
        <w:t xml:space="preserve">
      6) сведения о кандидате согласно </w:t>
      </w:r>
      <w:r>
        <w:rPr>
          <w:rFonts w:ascii="Times New Roman"/>
          <w:b w:val="false"/>
          <w:i w:val="false"/>
          <w:color w:val="000000"/>
          <w:sz w:val="28"/>
        </w:rPr>
        <w:t xml:space="preserve"> приложению 1</w:t>
      </w:r>
      <w:r>
        <w:rPr>
          <w:rFonts w:ascii="Times New Roman"/>
          <w:b w:val="false"/>
          <w:i w:val="false"/>
          <w:color w:val="000000"/>
          <w:sz w:val="28"/>
        </w:rPr>
        <w:t xml:space="preserve"> к Правилам на электронном и бумажном носителях (цветная фотография в приложении 1 выполняется на светлом фоне размером 3х4);</w:t>
      </w:r>
    </w:p>
    <w:p>
      <w:pPr>
        <w:spacing w:after="0"/>
        <w:ind w:left="0"/>
        <w:jc w:val="both"/>
      </w:pPr>
      <w:r>
        <w:rPr>
          <w:rFonts w:ascii="Times New Roman"/>
          <w:b w:val="false"/>
          <w:i w:val="false"/>
          <w:color w:val="000000"/>
          <w:sz w:val="28"/>
        </w:rPr>
        <w:t xml:space="preserve">
      7) копию документа, подтверждающего получение ученой степени в случае, предусмотренном подпунктом 4) </w:t>
      </w:r>
      <w:r>
        <w:rPr>
          <w:rFonts w:ascii="Times New Roman"/>
          <w:b w:val="false"/>
          <w:i w:val="false"/>
          <w:color w:val="000000"/>
          <w:sz w:val="28"/>
        </w:rPr>
        <w:t xml:space="preserve"> пункта 5</w:t>
      </w:r>
      <w:r>
        <w:rPr>
          <w:rFonts w:ascii="Times New Roman"/>
          <w:b w:val="false"/>
          <w:i w:val="false"/>
          <w:color w:val="000000"/>
          <w:sz w:val="28"/>
        </w:rPr>
        <w:t xml:space="preserve"> Правил;</w:t>
      </w:r>
    </w:p>
    <w:p>
      <w:pPr>
        <w:spacing w:after="0"/>
        <w:ind w:left="0"/>
        <w:jc w:val="both"/>
      </w:pPr>
      <w:r>
        <w:rPr>
          <w:rFonts w:ascii="Times New Roman"/>
          <w:b w:val="false"/>
          <w:i w:val="false"/>
          <w:color w:val="000000"/>
          <w:sz w:val="28"/>
        </w:rPr>
        <w:t>
      8) копию документа, удостоверяющего личность кандидата;</w:t>
      </w:r>
    </w:p>
    <w:p>
      <w:pPr>
        <w:spacing w:after="0"/>
        <w:ind w:left="0"/>
        <w:jc w:val="both"/>
      </w:pPr>
      <w:r>
        <w:rPr>
          <w:rFonts w:ascii="Times New Roman"/>
          <w:b w:val="false"/>
          <w:i w:val="false"/>
          <w:color w:val="000000"/>
          <w:sz w:val="28"/>
        </w:rPr>
        <w:t>
      9) документ, подтверждающий отсутствие неснятой или непогашенной судимости, выданный уполномоченным государственным органом Республики Казахстан по формированию правовой статистики и специальных учетов (либо копию документа уполномоченного государственного органа Республики Казахстан по формированию правовой статистики и специальных учетов при представлении пакета документов на согласование одного и того же кандидата на две и более руководящие должности). Дата выдачи указанного документа не превышает трех месяцев, предшествующих дате подачи ходатайства.</w:t>
      </w:r>
    </w:p>
    <w:p>
      <w:pPr>
        <w:spacing w:after="0"/>
        <w:ind w:left="0"/>
        <w:jc w:val="both"/>
      </w:pPr>
      <w:r>
        <w:rPr>
          <w:rFonts w:ascii="Times New Roman"/>
          <w:b w:val="false"/>
          <w:i w:val="false"/>
          <w:color w:val="000000"/>
          <w:sz w:val="28"/>
        </w:rPr>
        <w:t>
      Указанный документ представляется также в форме распечатки с веб-портала "электронного правительства";</w:t>
      </w:r>
    </w:p>
    <w:p>
      <w:pPr>
        <w:spacing w:after="0"/>
        <w:ind w:left="0"/>
        <w:jc w:val="both"/>
      </w:pPr>
      <w:r>
        <w:rPr>
          <w:rFonts w:ascii="Times New Roman"/>
          <w:b w:val="false"/>
          <w:i w:val="false"/>
          <w:color w:val="000000"/>
          <w:sz w:val="28"/>
        </w:rPr>
        <w:t>
      10) рекомендательные письма на кандидата как минимум от двух лиц, указанных в пункте 5 Правил, составленные в произвольной форме с указанием должности, на которую рекомендуется кандидат, даты подписания и должности рекомендующего лица, а также профессиональных и (или) иных характеристик кандидата. Дата выдачи рекомендательного письма не превышает трех месяцев, предшествующих дате подачи ходатайства;</w:t>
      </w:r>
    </w:p>
    <w:p>
      <w:pPr>
        <w:spacing w:after="0"/>
        <w:ind w:left="0"/>
        <w:jc w:val="both"/>
      </w:pPr>
      <w:r>
        <w:rPr>
          <w:rFonts w:ascii="Times New Roman"/>
          <w:b w:val="false"/>
          <w:i w:val="false"/>
          <w:color w:val="000000"/>
          <w:sz w:val="28"/>
        </w:rPr>
        <w:t xml:space="preserve">
      11) сведения, подтверждающие наличие необходимого рейтинга у финансовой организации - нерезидента Республики Казахстан в случае, предусмотренном частью второй </w:t>
      </w:r>
      <w:r>
        <w:rPr>
          <w:rFonts w:ascii="Times New Roman"/>
          <w:b w:val="false"/>
          <w:i w:val="false"/>
          <w:color w:val="000000"/>
          <w:sz w:val="28"/>
        </w:rPr>
        <w:t xml:space="preserve"> пункта 5</w:t>
      </w:r>
      <w:r>
        <w:rPr>
          <w:rFonts w:ascii="Times New Roman"/>
          <w:b w:val="false"/>
          <w:i w:val="false"/>
          <w:color w:val="000000"/>
          <w:sz w:val="28"/>
        </w:rPr>
        <w:t xml:space="preserve"> Правил;</w:t>
      </w:r>
    </w:p>
    <w:p>
      <w:pPr>
        <w:spacing w:after="0"/>
        <w:ind w:left="0"/>
        <w:jc w:val="both"/>
      </w:pPr>
      <w:r>
        <w:rPr>
          <w:rFonts w:ascii="Times New Roman"/>
          <w:b w:val="false"/>
          <w:i w:val="false"/>
          <w:color w:val="000000"/>
          <w:sz w:val="28"/>
        </w:rPr>
        <w:t>
      12) копию сертификата профессионального бухгалтера, выданного организацией по профессиональной сертификации бухгалтеров (аккредитованной центральным государственным органом Республики Казахстан, осуществляющим регулирование деятельности в сфере бухгалтерского учета и финансовой отчетности), - для кандидата на должность главного бухгалтера;</w:t>
      </w:r>
    </w:p>
    <w:p>
      <w:pPr>
        <w:spacing w:after="0"/>
        <w:ind w:left="0"/>
        <w:jc w:val="both"/>
      </w:pPr>
      <w:r>
        <w:rPr>
          <w:rFonts w:ascii="Times New Roman"/>
          <w:b w:val="false"/>
          <w:i w:val="false"/>
          <w:color w:val="000000"/>
          <w:sz w:val="28"/>
        </w:rPr>
        <w:t>
      13) документ, подтверждающий членство в профессиональной организации бухгалтеров (аккредитованной центральным государственным органом Республики Казахстан, осуществляющим регулирование деятельности в сфере бухгалтерского учета и финансовой отчетности), - для кандидата на должность главного бухгалтера.</w:t>
      </w:r>
    </w:p>
    <w:p>
      <w:pPr>
        <w:spacing w:after="0"/>
        <w:ind w:left="0"/>
        <w:jc w:val="both"/>
      </w:pPr>
      <w:r>
        <w:rPr>
          <w:rFonts w:ascii="Times New Roman"/>
          <w:b w:val="false"/>
          <w:i w:val="false"/>
          <w:color w:val="000000"/>
          <w:sz w:val="28"/>
        </w:rPr>
        <w:t>
      Ходатайство с приложением требуемых документов представляется на бумажном носителе либо в электронном виде через веб-портал "электронного правительства".";</w:t>
      </w:r>
    </w:p>
    <w:bookmarkStart w:name="z7" w:id="3"/>
    <w:p>
      <w:pPr>
        <w:spacing w:after="0"/>
        <w:ind w:left="0"/>
        <w:jc w:val="both"/>
      </w:pPr>
      <w:r>
        <w:rPr>
          <w:rFonts w:ascii="Times New Roman"/>
          <w:b w:val="false"/>
          <w:i w:val="false"/>
          <w:color w:val="000000"/>
          <w:sz w:val="28"/>
        </w:rPr>
        <w:t>
      дополнить пунктом 6-1 следующего содержания:</w:t>
      </w:r>
    </w:p>
    <w:bookmarkEnd w:id="3"/>
    <w:p>
      <w:pPr>
        <w:spacing w:after="0"/>
        <w:ind w:left="0"/>
        <w:jc w:val="both"/>
      </w:pPr>
      <w:r>
        <w:rPr>
          <w:rFonts w:ascii="Times New Roman"/>
          <w:b w:val="false"/>
          <w:i w:val="false"/>
          <w:color w:val="000000"/>
          <w:sz w:val="28"/>
        </w:rPr>
        <w:t>
      "6-1. Документы для согласования кандидата - нерезидента Республики Казахстан, предоставляемые финансовой организацией, холдингом на иностранном языке, подлежат легализации либо апостилированию в соответствии с законодательством Республики Казахстан или международным договором. Указанные документы при предоставлении в уполномоченный орган переводятся на казахский и русский языки и нотариально удостоверяются в соответствии с законодательством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 7</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"7. Финансовая организация, холдинг представляют полный пакет документов (с указанием кандидатов,ответственных лиц, контактных телефонов и адресов электронной почты) в уполномоченный орган для согласования кандидатов в срок не позже шестидесяти календарных дней со дня их назначения (избрания).</w:t>
      </w:r>
    </w:p>
    <w:p>
      <w:pPr>
        <w:spacing w:after="0"/>
        <w:ind w:left="0"/>
        <w:jc w:val="both"/>
      </w:pPr>
      <w:r>
        <w:rPr>
          <w:rFonts w:ascii="Times New Roman"/>
          <w:b w:val="false"/>
          <w:i w:val="false"/>
          <w:color w:val="000000"/>
          <w:sz w:val="28"/>
        </w:rPr>
        <w:t>
      Документы, представленные для согласования кандидата на должность руководящего работника, рассматриваются уполномоченным органом в течение тридцати календарных дней с даты представления пакета документов, оформленных в соответствии с требованиями Правил.</w:t>
      </w:r>
    </w:p>
    <w:p>
      <w:pPr>
        <w:spacing w:after="0"/>
        <w:ind w:left="0"/>
        <w:jc w:val="both"/>
      </w:pPr>
      <w:r>
        <w:rPr>
          <w:rFonts w:ascii="Times New Roman"/>
          <w:b w:val="false"/>
          <w:i w:val="false"/>
          <w:color w:val="000000"/>
          <w:sz w:val="28"/>
        </w:rPr>
        <w:t>
      В случае представления финансовой организацией, холдингом неполного пакета документов, предусмотренных Правилами, уполномоченный орган возвращает их финансовой организации, холдингу без рассмотрения в течение десяти календарных дней. Финансовая организация, холдинг представляют пакет документов с недостающими документами в срок не позже шестидесяти календарных дней со дня избрания (назначения) кандидатов на руководящую должность. При повторном представлении финансовой организацией, холдингом документов для согласования кандидатов исчисление срока их рассмотрения уполномоченным органом начинается с даты их повторного представления.</w:t>
      </w:r>
    </w:p>
    <w:p>
      <w:pPr>
        <w:spacing w:after="0"/>
        <w:ind w:left="0"/>
        <w:jc w:val="both"/>
      </w:pPr>
      <w:r>
        <w:rPr>
          <w:rFonts w:ascii="Times New Roman"/>
          <w:b w:val="false"/>
          <w:i w:val="false"/>
          <w:color w:val="000000"/>
          <w:sz w:val="28"/>
        </w:rPr>
        <w:t>
      Уполномоченный орган направляет посредством почтовой и (или) факсимильной связи, и (или) электронной почты финансовой организации, холдингу письменный ответ с указанием замечаний и срока для их устранения в случае несоответствия представленных документов требованиям Правил.</w:t>
      </w:r>
    </w:p>
    <w:p>
      <w:pPr>
        <w:spacing w:after="0"/>
        <w:ind w:left="0"/>
        <w:jc w:val="both"/>
      </w:pPr>
      <w:r>
        <w:rPr>
          <w:rFonts w:ascii="Times New Roman"/>
          <w:b w:val="false"/>
          <w:i w:val="false"/>
          <w:color w:val="000000"/>
          <w:sz w:val="28"/>
        </w:rPr>
        <w:t>
      Финансовая организация, холдинг устраняют замечания и предоставляют доработанные (исправленные) документы, соответствующие требованиям законодательства Республики Казахстан, в срок, установленный уполномоченным органом в направленном письменном уведомлении.</w:t>
      </w:r>
    </w:p>
    <w:p>
      <w:pPr>
        <w:spacing w:after="0"/>
        <w:ind w:left="0"/>
        <w:jc w:val="both"/>
      </w:pPr>
      <w:r>
        <w:rPr>
          <w:rFonts w:ascii="Times New Roman"/>
          <w:b w:val="false"/>
          <w:i w:val="false"/>
          <w:color w:val="000000"/>
          <w:sz w:val="28"/>
        </w:rPr>
        <w:t xml:space="preserve">
      Отзыв документов, представленных для выдачи согласия на назначение (избрание) руководящих работников финансовой организации, холдинга, допускается до прохождения кандидатами тестирования в уполномоченном органе путем подачи финансовой организацией, холдингом письменного заявления в произвольной форме с указанием причины их отзыва.";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 11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"11. Ответственное подразделение уполномоченного органа уведомляет финансовую организацию, холдинг в письменном виде о дате проведения тестирования.</w:t>
      </w:r>
    </w:p>
    <w:p>
      <w:pPr>
        <w:spacing w:after="0"/>
        <w:ind w:left="0"/>
        <w:jc w:val="both"/>
      </w:pPr>
      <w:r>
        <w:rPr>
          <w:rFonts w:ascii="Times New Roman"/>
          <w:b w:val="false"/>
          <w:i w:val="false"/>
          <w:color w:val="000000"/>
          <w:sz w:val="28"/>
        </w:rPr>
        <w:t xml:space="preserve">
      В случае неявки кандидата в установленный уполномоченным органом для прохождения тестирования срок по уважительным причинам финансовая организация, холдинг сообщают об этом в уполномоченный орган в письменной форме с указанием причин неявки. </w:t>
      </w:r>
    </w:p>
    <w:p>
      <w:pPr>
        <w:spacing w:after="0"/>
        <w:ind w:left="0"/>
        <w:jc w:val="both"/>
      </w:pPr>
      <w:r>
        <w:rPr>
          <w:rFonts w:ascii="Times New Roman"/>
          <w:b w:val="false"/>
          <w:i w:val="false"/>
          <w:color w:val="000000"/>
          <w:sz w:val="28"/>
        </w:rPr>
        <w:t xml:space="preserve">
      Уполномоченный орган повторно назначает дату тестирования, но не позднее срока, предусмотренного частью второй </w:t>
      </w:r>
      <w:r>
        <w:rPr>
          <w:rFonts w:ascii="Times New Roman"/>
          <w:b w:val="false"/>
          <w:i w:val="false"/>
          <w:color w:val="000000"/>
          <w:sz w:val="28"/>
        </w:rPr>
        <w:t xml:space="preserve"> пункта 7</w:t>
      </w:r>
      <w:r>
        <w:rPr>
          <w:rFonts w:ascii="Times New Roman"/>
          <w:b w:val="false"/>
          <w:i w:val="false"/>
          <w:color w:val="000000"/>
          <w:sz w:val="28"/>
        </w:rPr>
        <w:t xml:space="preserve"> Правил. </w:t>
      </w:r>
    </w:p>
    <w:p>
      <w:pPr>
        <w:spacing w:after="0"/>
        <w:ind w:left="0"/>
        <w:jc w:val="both"/>
      </w:pPr>
      <w:r>
        <w:rPr>
          <w:rFonts w:ascii="Times New Roman"/>
          <w:b w:val="false"/>
          <w:i w:val="false"/>
          <w:color w:val="000000"/>
          <w:sz w:val="28"/>
        </w:rPr>
        <w:t>
      Неявка кандидата на тестирование в установленный уполномоченным органом срок приравнивается к отрицательному результату тестирования.";</w:t>
      </w:r>
    </w:p>
    <w:bookmarkStart w:name="z10" w:id="4"/>
    <w:p>
      <w:pPr>
        <w:spacing w:after="0"/>
        <w:ind w:left="0"/>
        <w:jc w:val="both"/>
      </w:pPr>
      <w:r>
        <w:rPr>
          <w:rFonts w:ascii="Times New Roman"/>
          <w:b w:val="false"/>
          <w:i w:val="false"/>
          <w:color w:val="000000"/>
          <w:sz w:val="28"/>
        </w:rPr>
        <w:t xml:space="preserve">
      подпункты 4), 5), 6) и 7) </w:t>
      </w:r>
      <w:r>
        <w:rPr>
          <w:rFonts w:ascii="Times New Roman"/>
          <w:b w:val="false"/>
          <w:i w:val="false"/>
          <w:color w:val="000000"/>
          <w:sz w:val="28"/>
        </w:rPr>
        <w:t xml:space="preserve"> пункта 12</w:t>
      </w:r>
      <w:r>
        <w:rPr>
          <w:rFonts w:ascii="Times New Roman"/>
          <w:b w:val="false"/>
          <w:i w:val="false"/>
          <w:color w:val="000000"/>
          <w:sz w:val="28"/>
        </w:rPr>
        <w:t xml:space="preserve"> изложить в следующей редакции:</w:t>
      </w:r>
    </w:p>
    <w:bookmarkEnd w:id="4"/>
    <w:p>
      <w:pPr>
        <w:spacing w:after="0"/>
        <w:ind w:left="0"/>
        <w:jc w:val="both"/>
      </w:pPr>
      <w:r>
        <w:rPr>
          <w:rFonts w:ascii="Times New Roman"/>
          <w:b w:val="false"/>
          <w:i w:val="false"/>
          <w:color w:val="000000"/>
          <w:sz w:val="28"/>
        </w:rPr>
        <w:t>
      "4) кандидат на должность первого руководителя правления (лица, единолично осуществляющего функции исполнительного органа) при наличии стажа работы не менее трех лет:</w:t>
      </w:r>
    </w:p>
    <w:p>
      <w:pPr>
        <w:spacing w:after="0"/>
        <w:ind w:left="0"/>
        <w:jc w:val="both"/>
      </w:pPr>
      <w:r>
        <w:rPr>
          <w:rFonts w:ascii="Times New Roman"/>
          <w:b w:val="false"/>
          <w:i w:val="false"/>
          <w:color w:val="000000"/>
          <w:sz w:val="28"/>
        </w:rPr>
        <w:t>
      аудитором, непосредственно осуществлявшим аудит финансовой организации;</w:t>
      </w:r>
    </w:p>
    <w:p>
      <w:pPr>
        <w:spacing w:after="0"/>
        <w:ind w:left="0"/>
        <w:jc w:val="both"/>
      </w:pPr>
      <w:r>
        <w:rPr>
          <w:rFonts w:ascii="Times New Roman"/>
          <w:b w:val="false"/>
          <w:i w:val="false"/>
          <w:color w:val="000000"/>
          <w:sz w:val="28"/>
        </w:rPr>
        <w:t xml:space="preserve">
      в этом же секторе финансового рынка и (или) в одной из международных финансовых организаций, указанных в </w:t>
      </w:r>
      <w:r>
        <w:rPr>
          <w:rFonts w:ascii="Times New Roman"/>
          <w:b w:val="false"/>
          <w:i w:val="false"/>
          <w:color w:val="000000"/>
          <w:sz w:val="28"/>
        </w:rPr>
        <w:t xml:space="preserve"> пункте 3</w:t>
      </w:r>
      <w:r>
        <w:rPr>
          <w:rFonts w:ascii="Times New Roman"/>
          <w:b w:val="false"/>
          <w:i w:val="false"/>
          <w:color w:val="000000"/>
          <w:sz w:val="28"/>
        </w:rPr>
        <w:t xml:space="preserve"> Правил:</w:t>
      </w:r>
    </w:p>
    <w:p>
      <w:pPr>
        <w:spacing w:after="0"/>
        <w:ind w:left="0"/>
        <w:jc w:val="both"/>
      </w:pPr>
      <w:r>
        <w:rPr>
          <w:rFonts w:ascii="Times New Roman"/>
          <w:b w:val="false"/>
          <w:i w:val="false"/>
          <w:color w:val="000000"/>
          <w:sz w:val="28"/>
        </w:rPr>
        <w:t>
      первым руководителем, членом совета директоров;</w:t>
      </w:r>
    </w:p>
    <w:p>
      <w:pPr>
        <w:spacing w:after="0"/>
        <w:ind w:left="0"/>
        <w:jc w:val="both"/>
      </w:pPr>
      <w:r>
        <w:rPr>
          <w:rFonts w:ascii="Times New Roman"/>
          <w:b w:val="false"/>
          <w:i w:val="false"/>
          <w:color w:val="000000"/>
          <w:sz w:val="28"/>
        </w:rPr>
        <w:t>
      первым руководителем, членом правления, курировавшим вопросы, связанные с оказанием финансовых услуг;</w:t>
      </w:r>
    </w:p>
    <w:p>
      <w:pPr>
        <w:spacing w:after="0"/>
        <w:ind w:left="0"/>
        <w:jc w:val="both"/>
      </w:pPr>
      <w:r>
        <w:rPr>
          <w:rFonts w:ascii="Times New Roman"/>
          <w:b w:val="false"/>
          <w:i w:val="false"/>
          <w:color w:val="000000"/>
          <w:sz w:val="28"/>
        </w:rPr>
        <w:t>
      главным бухгалтером;</w:t>
      </w:r>
    </w:p>
    <w:p>
      <w:pPr>
        <w:spacing w:after="0"/>
        <w:ind w:left="0"/>
        <w:jc w:val="both"/>
      </w:pPr>
      <w:r>
        <w:rPr>
          <w:rFonts w:ascii="Times New Roman"/>
          <w:b w:val="false"/>
          <w:i w:val="false"/>
          <w:color w:val="000000"/>
          <w:sz w:val="28"/>
        </w:rPr>
        <w:t>
      руководителем самостоятельного структурного подразделения (департамента, управления, филиала), деятельность которого была связана с оказанием финансовых услуг, финансовым и (или) управляющим директором, курировавшим вопросы, связанные с оказанием финансовых услуг;</w:t>
      </w:r>
    </w:p>
    <w:p>
      <w:pPr>
        <w:spacing w:after="0"/>
        <w:ind w:left="0"/>
        <w:jc w:val="both"/>
      </w:pPr>
      <w:r>
        <w:rPr>
          <w:rFonts w:ascii="Times New Roman"/>
          <w:b w:val="false"/>
          <w:i w:val="false"/>
          <w:color w:val="000000"/>
          <w:sz w:val="28"/>
        </w:rPr>
        <w:t>
      5) кандидат на должность первого руководителя совета директоров - при наличии стажа работы не менее двух лет:</w:t>
      </w:r>
    </w:p>
    <w:p>
      <w:pPr>
        <w:spacing w:after="0"/>
        <w:ind w:left="0"/>
        <w:jc w:val="both"/>
      </w:pPr>
      <w:r>
        <w:rPr>
          <w:rFonts w:ascii="Times New Roman"/>
          <w:b w:val="false"/>
          <w:i w:val="false"/>
          <w:color w:val="000000"/>
          <w:sz w:val="28"/>
        </w:rPr>
        <w:t>
      аудитором, непосредственно осуществлявшим аудит финансовой организации;</w:t>
      </w:r>
    </w:p>
    <w:p>
      <w:pPr>
        <w:spacing w:after="0"/>
        <w:ind w:left="0"/>
        <w:jc w:val="both"/>
      </w:pPr>
      <w:r>
        <w:rPr>
          <w:rFonts w:ascii="Times New Roman"/>
          <w:b w:val="false"/>
          <w:i w:val="false"/>
          <w:color w:val="000000"/>
          <w:sz w:val="28"/>
        </w:rPr>
        <w:t>
      на финансовом рынке и (или) в одной из международных финансовых организаций согласно пункту 3 Правил:</w:t>
      </w:r>
    </w:p>
    <w:p>
      <w:pPr>
        <w:spacing w:after="0"/>
        <w:ind w:left="0"/>
        <w:jc w:val="both"/>
      </w:pPr>
      <w:r>
        <w:rPr>
          <w:rFonts w:ascii="Times New Roman"/>
          <w:b w:val="false"/>
          <w:i w:val="false"/>
          <w:color w:val="000000"/>
          <w:sz w:val="28"/>
        </w:rPr>
        <w:t>
      первым руководителем, членом совета директоров;</w:t>
      </w:r>
    </w:p>
    <w:p>
      <w:pPr>
        <w:spacing w:after="0"/>
        <w:ind w:left="0"/>
        <w:jc w:val="both"/>
      </w:pPr>
      <w:r>
        <w:rPr>
          <w:rFonts w:ascii="Times New Roman"/>
          <w:b w:val="false"/>
          <w:i w:val="false"/>
          <w:color w:val="000000"/>
          <w:sz w:val="28"/>
        </w:rPr>
        <w:t>
      первым руководителем, членом правления (курировавшим вопросы, связанные с оказанием финансовых услуг);</w:t>
      </w:r>
    </w:p>
    <w:p>
      <w:pPr>
        <w:spacing w:after="0"/>
        <w:ind w:left="0"/>
        <w:jc w:val="both"/>
      </w:pPr>
      <w:r>
        <w:rPr>
          <w:rFonts w:ascii="Times New Roman"/>
          <w:b w:val="false"/>
          <w:i w:val="false"/>
          <w:color w:val="000000"/>
          <w:sz w:val="28"/>
        </w:rPr>
        <w:t>
      главным бухгалтером;</w:t>
      </w:r>
    </w:p>
    <w:p>
      <w:pPr>
        <w:spacing w:after="0"/>
        <w:ind w:left="0"/>
        <w:jc w:val="both"/>
      </w:pPr>
      <w:r>
        <w:rPr>
          <w:rFonts w:ascii="Times New Roman"/>
          <w:b w:val="false"/>
          <w:i w:val="false"/>
          <w:color w:val="000000"/>
          <w:sz w:val="28"/>
        </w:rPr>
        <w:t>
      6) кандидат на должность первого руководителя и члена совета директоров, являющийся членом правления родительской финансовой организации, - при наличии стажа работы не менее трех лет:</w:t>
      </w:r>
    </w:p>
    <w:p>
      <w:pPr>
        <w:spacing w:after="0"/>
        <w:ind w:left="0"/>
        <w:jc w:val="both"/>
      </w:pPr>
      <w:r>
        <w:rPr>
          <w:rFonts w:ascii="Times New Roman"/>
          <w:b w:val="false"/>
          <w:i w:val="false"/>
          <w:color w:val="000000"/>
          <w:sz w:val="28"/>
        </w:rPr>
        <w:t>
      аудитором, непосредственно осуществлявшим аудит финансовой организации;</w:t>
      </w:r>
    </w:p>
    <w:p>
      <w:pPr>
        <w:spacing w:after="0"/>
        <w:ind w:left="0"/>
        <w:jc w:val="both"/>
      </w:pPr>
      <w:r>
        <w:rPr>
          <w:rFonts w:ascii="Times New Roman"/>
          <w:b w:val="false"/>
          <w:i w:val="false"/>
          <w:color w:val="000000"/>
          <w:sz w:val="28"/>
        </w:rPr>
        <w:t xml:space="preserve">
      на финансовом рынке и (или) в одной из международных финансовых организаций согласно </w:t>
      </w:r>
      <w:r>
        <w:rPr>
          <w:rFonts w:ascii="Times New Roman"/>
          <w:b w:val="false"/>
          <w:i w:val="false"/>
          <w:color w:val="000000"/>
          <w:sz w:val="28"/>
        </w:rPr>
        <w:t xml:space="preserve"> пункту 3</w:t>
      </w:r>
      <w:r>
        <w:rPr>
          <w:rFonts w:ascii="Times New Roman"/>
          <w:b w:val="false"/>
          <w:i w:val="false"/>
          <w:color w:val="000000"/>
          <w:sz w:val="28"/>
        </w:rPr>
        <w:t xml:space="preserve"> Правил:</w:t>
      </w:r>
    </w:p>
    <w:p>
      <w:pPr>
        <w:spacing w:after="0"/>
        <w:ind w:left="0"/>
        <w:jc w:val="both"/>
      </w:pPr>
      <w:r>
        <w:rPr>
          <w:rFonts w:ascii="Times New Roman"/>
          <w:b w:val="false"/>
          <w:i w:val="false"/>
          <w:color w:val="000000"/>
          <w:sz w:val="28"/>
        </w:rPr>
        <w:t>
      первым руководителем, членом совета директоров;</w:t>
      </w:r>
    </w:p>
    <w:p>
      <w:pPr>
        <w:spacing w:after="0"/>
        <w:ind w:left="0"/>
        <w:jc w:val="both"/>
      </w:pPr>
      <w:r>
        <w:rPr>
          <w:rFonts w:ascii="Times New Roman"/>
          <w:b w:val="false"/>
          <w:i w:val="false"/>
          <w:color w:val="000000"/>
          <w:sz w:val="28"/>
        </w:rPr>
        <w:t>
      первым руководителем, членом правления (курировавшим вопросы, связанные с оказанием финансовых услуг);</w:t>
      </w:r>
    </w:p>
    <w:p>
      <w:pPr>
        <w:spacing w:after="0"/>
        <w:ind w:left="0"/>
        <w:jc w:val="both"/>
      </w:pPr>
      <w:r>
        <w:rPr>
          <w:rFonts w:ascii="Times New Roman"/>
          <w:b w:val="false"/>
          <w:i w:val="false"/>
          <w:color w:val="000000"/>
          <w:sz w:val="28"/>
        </w:rPr>
        <w:t>
      главным бухгалтером;</w:t>
      </w:r>
    </w:p>
    <w:p>
      <w:pPr>
        <w:spacing w:after="0"/>
        <w:ind w:left="0"/>
        <w:jc w:val="both"/>
      </w:pPr>
      <w:r>
        <w:rPr>
          <w:rFonts w:ascii="Times New Roman"/>
          <w:b w:val="false"/>
          <w:i w:val="false"/>
          <w:color w:val="000000"/>
          <w:sz w:val="28"/>
        </w:rPr>
        <w:t>
      7) кандидат на должности заместителя первого руководителя страхового брокера, члена правления, курирующих исключительно вопросы безопасности и административно-хозяйственные вопросы в финансовой организации, холдинге;";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пункты 16</w:t>
      </w:r>
      <w:r>
        <w:rPr>
          <w:rFonts w:ascii="Times New Roman"/>
          <w:b w:val="false"/>
          <w:i w:val="false"/>
          <w:color w:val="000000"/>
          <w:sz w:val="28"/>
        </w:rPr>
        <w:t xml:space="preserve">, </w:t>
      </w:r>
      <w:r>
        <w:rPr>
          <w:rFonts w:ascii="Times New Roman"/>
          <w:b w:val="false"/>
          <w:i w:val="false"/>
          <w:color w:val="000000"/>
          <w:sz w:val="28"/>
        </w:rPr>
        <w:t xml:space="preserve"> 17</w:t>
      </w:r>
      <w:r>
        <w:rPr>
          <w:rFonts w:ascii="Times New Roman"/>
          <w:b w:val="false"/>
          <w:i w:val="false"/>
          <w:color w:val="000000"/>
          <w:sz w:val="28"/>
        </w:rPr>
        <w:t xml:space="preserve">, </w:t>
      </w:r>
      <w:r>
        <w:rPr>
          <w:rFonts w:ascii="Times New Roman"/>
          <w:b w:val="false"/>
          <w:i w:val="false"/>
          <w:color w:val="000000"/>
          <w:sz w:val="28"/>
        </w:rPr>
        <w:t xml:space="preserve"> 18</w:t>
      </w:r>
      <w:r>
        <w:rPr>
          <w:rFonts w:ascii="Times New Roman"/>
          <w:b w:val="false"/>
          <w:i w:val="false"/>
          <w:color w:val="000000"/>
          <w:sz w:val="28"/>
        </w:rPr>
        <w:t xml:space="preserve">, </w:t>
      </w:r>
      <w:r>
        <w:rPr>
          <w:rFonts w:ascii="Times New Roman"/>
          <w:b w:val="false"/>
          <w:i w:val="false"/>
          <w:color w:val="000000"/>
          <w:sz w:val="28"/>
        </w:rPr>
        <w:t xml:space="preserve"> 19</w:t>
      </w:r>
      <w:r>
        <w:rPr>
          <w:rFonts w:ascii="Times New Roman"/>
          <w:b w:val="false"/>
          <w:i w:val="false"/>
          <w:color w:val="000000"/>
          <w:sz w:val="28"/>
        </w:rPr>
        <w:t xml:space="preserve">, </w:t>
      </w:r>
      <w:r>
        <w:rPr>
          <w:rFonts w:ascii="Times New Roman"/>
          <w:b w:val="false"/>
          <w:i w:val="false"/>
          <w:color w:val="000000"/>
          <w:sz w:val="28"/>
        </w:rPr>
        <w:t xml:space="preserve"> 20</w:t>
      </w:r>
      <w:r>
        <w:rPr>
          <w:rFonts w:ascii="Times New Roman"/>
          <w:b w:val="false"/>
          <w:i w:val="false"/>
          <w:color w:val="000000"/>
          <w:sz w:val="28"/>
        </w:rPr>
        <w:t xml:space="preserve">, </w:t>
      </w:r>
      <w:r>
        <w:rPr>
          <w:rFonts w:ascii="Times New Roman"/>
          <w:b w:val="false"/>
          <w:i w:val="false"/>
          <w:color w:val="000000"/>
          <w:sz w:val="28"/>
        </w:rPr>
        <w:t xml:space="preserve"> 21</w:t>
      </w:r>
      <w:r>
        <w:rPr>
          <w:rFonts w:ascii="Times New Roman"/>
          <w:b w:val="false"/>
          <w:i w:val="false"/>
          <w:color w:val="000000"/>
          <w:sz w:val="28"/>
        </w:rPr>
        <w:t xml:space="preserve"> и </w:t>
      </w:r>
      <w:r>
        <w:rPr>
          <w:rFonts w:ascii="Times New Roman"/>
          <w:b w:val="false"/>
          <w:i w:val="false"/>
          <w:color w:val="000000"/>
          <w:sz w:val="28"/>
        </w:rPr>
        <w:t xml:space="preserve"> 22</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 23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"23. На рассмотрение Комиссии направляются документы, представленные финансовой организацией, холдингом. Члены Комиссии рассматривают документы и выражают свое мнение по рассматриваемому вопросу в протоколе, оформленном по форме в соответствии с </w:t>
      </w:r>
      <w:r>
        <w:rPr>
          <w:rFonts w:ascii="Times New Roman"/>
          <w:b w:val="false"/>
          <w:i w:val="false"/>
          <w:color w:val="000000"/>
          <w:sz w:val="28"/>
        </w:rPr>
        <w:t xml:space="preserve"> приложением 2</w:t>
      </w:r>
      <w:r>
        <w:rPr>
          <w:rFonts w:ascii="Times New Roman"/>
          <w:b w:val="false"/>
          <w:i w:val="false"/>
          <w:color w:val="000000"/>
          <w:sz w:val="28"/>
        </w:rPr>
        <w:t xml:space="preserve"> к Правилам. В случаях, предусмотренных </w:t>
      </w:r>
      <w:r>
        <w:rPr>
          <w:rFonts w:ascii="Times New Roman"/>
          <w:b w:val="false"/>
          <w:i w:val="false"/>
          <w:color w:val="000000"/>
          <w:sz w:val="28"/>
        </w:rPr>
        <w:t xml:space="preserve"> пунктом 15</w:t>
      </w:r>
      <w:r>
        <w:rPr>
          <w:rFonts w:ascii="Times New Roman"/>
          <w:b w:val="false"/>
          <w:i w:val="false"/>
          <w:color w:val="000000"/>
          <w:sz w:val="28"/>
        </w:rPr>
        <w:t xml:space="preserve">, абзацем четвертым подпункта 2) </w:t>
      </w:r>
      <w:r>
        <w:rPr>
          <w:rFonts w:ascii="Times New Roman"/>
          <w:b w:val="false"/>
          <w:i w:val="false"/>
          <w:color w:val="000000"/>
          <w:sz w:val="28"/>
        </w:rPr>
        <w:t xml:space="preserve"> пункта 27</w:t>
      </w:r>
      <w:r>
        <w:rPr>
          <w:rFonts w:ascii="Times New Roman"/>
          <w:b w:val="false"/>
          <w:i w:val="false"/>
          <w:color w:val="000000"/>
          <w:sz w:val="28"/>
        </w:rPr>
        <w:t xml:space="preserve"> Правил, протокол не оформляется.";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приложение 1</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 xml:space="preserve"> приложению 2</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приложение 2</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 xml:space="preserve"> приложению 3</w:t>
      </w:r>
      <w:r>
        <w:rPr>
          <w:rFonts w:ascii="Times New Roman"/>
          <w:b w:val="false"/>
          <w:i w:val="false"/>
          <w:color w:val="000000"/>
          <w:sz w:val="28"/>
        </w:rPr>
        <w:t xml:space="preserve"> к настоящему постановлению.</w:t>
      </w:r>
    </w:p>
    <w:bookmarkStart w:name="z15" w:id="5"/>
    <w:p>
      <w:pPr>
        <w:spacing w:after="0"/>
        <w:ind w:left="0"/>
        <w:jc w:val="both"/>
      </w:pPr>
      <w:r>
        <w:rPr>
          <w:rFonts w:ascii="Times New Roman"/>
          <w:b w:val="false"/>
          <w:i w:val="false"/>
          <w:color w:val="000000"/>
          <w:sz w:val="28"/>
        </w:rPr>
        <w:t>
      3. Департаменту надзора за субъектами страхового рынка (Калиев А.Е.) в установленном законодательством порядке обеспечить:</w:t>
      </w:r>
    </w:p>
    <w:bookmarkEnd w:id="5"/>
    <w:p>
      <w:pPr>
        <w:spacing w:after="0"/>
        <w:ind w:left="0"/>
        <w:jc w:val="both"/>
      </w:pPr>
      <w:r>
        <w:rPr>
          <w:rFonts w:ascii="Times New Roman"/>
          <w:b w:val="false"/>
          <w:i w:val="false"/>
          <w:color w:val="000000"/>
          <w:sz w:val="28"/>
        </w:rPr>
        <w:t xml:space="preserve">
      1) совместно с Департаментом правового обеспечения </w:t>
      </w:r>
    </w:p>
    <w:p>
      <w:pPr>
        <w:spacing w:after="0"/>
        <w:ind w:left="0"/>
        <w:jc w:val="both"/>
      </w:pPr>
      <w:r>
        <w:rPr>
          <w:rFonts w:ascii="Times New Roman"/>
          <w:b w:val="false"/>
          <w:i w:val="false"/>
          <w:color w:val="000000"/>
          <w:sz w:val="28"/>
        </w:rPr>
        <w:t>
      (Досмухамбетов Н.М.) государственную регистрацию настоящего постановления в Министерстве юстиции Республики Казахстан;</w:t>
      </w:r>
    </w:p>
    <w:p>
      <w:pPr>
        <w:spacing w:after="0"/>
        <w:ind w:left="0"/>
        <w:jc w:val="both"/>
      </w:pPr>
      <w:r>
        <w:rPr>
          <w:rFonts w:ascii="Times New Roman"/>
          <w:b w:val="false"/>
          <w:i w:val="false"/>
          <w:color w:val="000000"/>
          <w:sz w:val="28"/>
        </w:rPr>
        <w:t>
      2) направление настоящего постановления на официальное опубликование в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 в течение десяти календарных дней после его государственной регистрации в Министерстве юстиции Республики Казахстан;</w:t>
      </w:r>
    </w:p>
    <w:p>
      <w:pPr>
        <w:spacing w:after="0"/>
        <w:ind w:left="0"/>
        <w:jc w:val="both"/>
      </w:pPr>
      <w:r>
        <w:rPr>
          <w:rFonts w:ascii="Times New Roman"/>
          <w:b w:val="false"/>
          <w:i w:val="false"/>
          <w:color w:val="000000"/>
          <w:sz w:val="28"/>
        </w:rPr>
        <w:t>
      3)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Start w:name="z16" w:id="6"/>
    <w:p>
      <w:pPr>
        <w:spacing w:after="0"/>
        <w:ind w:left="0"/>
        <w:jc w:val="both"/>
      </w:pPr>
      <w:r>
        <w:rPr>
          <w:rFonts w:ascii="Times New Roman"/>
          <w:b w:val="false"/>
          <w:i w:val="false"/>
          <w:color w:val="000000"/>
          <w:sz w:val="28"/>
        </w:rPr>
        <w:t>
      4. Департаменту международных отношений и связей с общественностью (Казыбаев А.К.) обеспечить направление настоящего постановления на официальное опубликование в периодических печатных изданиях в течение десяти календарных дней после его государственной регистрации в Министерстве юстиции Республики Казахстан.</w:t>
      </w:r>
    </w:p>
    <w:bookmarkEnd w:id="6"/>
    <w:bookmarkStart w:name="z17" w:id="7"/>
    <w:p>
      <w:pPr>
        <w:spacing w:after="0"/>
        <w:ind w:left="0"/>
        <w:jc w:val="both"/>
      </w:pPr>
      <w:r>
        <w:rPr>
          <w:rFonts w:ascii="Times New Roman"/>
          <w:b w:val="false"/>
          <w:i w:val="false"/>
          <w:color w:val="000000"/>
          <w:sz w:val="28"/>
        </w:rPr>
        <w:t>
      5. Контроль за исполнением настоящего постановления возложить на заместителя Председателя Национального Банка Республики Казахстан Кожахметова К.Б.</w:t>
      </w:r>
    </w:p>
    <w:bookmarkEnd w:id="7"/>
    <w:bookmarkStart w:name="z18" w:id="8"/>
    <w:p>
      <w:pPr>
        <w:spacing w:after="0"/>
        <w:ind w:left="0"/>
        <w:jc w:val="both"/>
      </w:pPr>
      <w:r>
        <w:rPr>
          <w:rFonts w:ascii="Times New Roman"/>
          <w:b w:val="false"/>
          <w:i w:val="false"/>
          <w:color w:val="000000"/>
          <w:sz w:val="28"/>
        </w:rPr>
        <w:t>
      6. Акционерному обществу "Фонд гарантирования страховых выплат" в течение шестидесяти календарных дней со дня введения в действие настоящего постановления представить в Национальный Банк Республики Казахстан пакет документов на согласование руководящих работников, ранее несогласованных им.</w:t>
      </w:r>
    </w:p>
    <w:bookmarkEnd w:id="8"/>
    <w:bookmarkStart w:name="z19" w:id="9"/>
    <w:p>
      <w:pPr>
        <w:spacing w:after="0"/>
        <w:ind w:left="0"/>
        <w:jc w:val="both"/>
      </w:pPr>
      <w:r>
        <w:rPr>
          <w:rFonts w:ascii="Times New Roman"/>
          <w:b w:val="false"/>
          <w:i w:val="false"/>
          <w:color w:val="000000"/>
          <w:sz w:val="28"/>
        </w:rPr>
        <w:t>
      7. Настоящее постановление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Национального Банка</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Келимбетов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июня 2015 года № 102</w:t>
            </w:r>
            <w:r>
              <w:br/>
            </w:r>
            <w:r>
              <w:rPr>
                <w:rFonts w:ascii="Times New Roman"/>
                <w:b w:val="false"/>
                <w:i w:val="false"/>
                <w:color w:val="000000"/>
                <w:sz w:val="20"/>
              </w:rPr>
              <w:t>Приложение 4</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Агентства Республики Казахстан</w:t>
            </w:r>
            <w:r>
              <w:br/>
            </w:r>
            <w:r>
              <w:rPr>
                <w:rFonts w:ascii="Times New Roman"/>
                <w:b w:val="false"/>
                <w:i w:val="false"/>
                <w:color w:val="000000"/>
                <w:sz w:val="20"/>
              </w:rPr>
              <w:t>по регулированию и надзору финансового</w:t>
            </w:r>
            <w:r>
              <w:br/>
            </w:r>
            <w:r>
              <w:rPr>
                <w:rFonts w:ascii="Times New Roman"/>
                <w:b w:val="false"/>
                <w:i w:val="false"/>
                <w:color w:val="000000"/>
                <w:sz w:val="20"/>
              </w:rPr>
              <w:t>рынка и финансовых организаций</w:t>
            </w:r>
            <w:r>
              <w:br/>
            </w:r>
            <w:r>
              <w:rPr>
                <w:rFonts w:ascii="Times New Roman"/>
                <w:b w:val="false"/>
                <w:i w:val="false"/>
                <w:color w:val="000000"/>
                <w:sz w:val="20"/>
              </w:rPr>
              <w:t>от 1 марта 2010 года № 26</w:t>
            </w:r>
          </w:p>
        </w:tc>
      </w:tr>
    </w:tbl>
    <w:p>
      <w:pPr>
        <w:spacing w:after="0"/>
        <w:ind w:left="0"/>
        <w:jc w:val="left"/>
      </w:pPr>
      <w:r>
        <w:rPr>
          <w:rFonts w:ascii="Times New Roman"/>
          <w:b/>
          <w:i w:val="false"/>
          <w:color w:val="000000"/>
        </w:rPr>
        <w:t xml:space="preserve"> Правила</w:t>
      </w:r>
      <w:r>
        <w:br/>
      </w:r>
      <w:r>
        <w:rPr>
          <w:rFonts w:ascii="Times New Roman"/>
          <w:b/>
          <w:i w:val="false"/>
          <w:color w:val="000000"/>
        </w:rPr>
        <w:t>выдачи и отзыва согласия на избрание (назначение) руководящих</w:t>
      </w:r>
      <w:r>
        <w:br/>
      </w:r>
      <w:r>
        <w:rPr>
          <w:rFonts w:ascii="Times New Roman"/>
          <w:b/>
          <w:i w:val="false"/>
          <w:color w:val="000000"/>
        </w:rPr>
        <w:t>работников Акционерного общества "Фонд гарантирования страховых</w:t>
      </w:r>
      <w:r>
        <w:br/>
      </w:r>
      <w:r>
        <w:rPr>
          <w:rFonts w:ascii="Times New Roman"/>
          <w:b/>
          <w:i w:val="false"/>
          <w:color w:val="000000"/>
        </w:rPr>
        <w:t>выплат" и установления к ним квалификационных требований</w:t>
      </w:r>
    </w:p>
    <w:p>
      <w:pPr>
        <w:spacing w:after="0"/>
        <w:ind w:left="0"/>
        <w:jc w:val="both"/>
      </w:pPr>
      <w:r>
        <w:rPr>
          <w:rFonts w:ascii="Times New Roman"/>
          <w:b w:val="false"/>
          <w:i w:val="false"/>
          <w:color w:val="000000"/>
          <w:sz w:val="28"/>
        </w:rPr>
        <w:t>
      1. Настоящие Правила выдачи и отзыва согласия на избрание (назначение) руководящих работников Акционерного общества "Фонд гарантирования страховых выплат" и установления к ним квалификационных требований (далее - Правила) разработаны в соответствии с законами Республики Казахстан от 13 мая 2003 года "</w:t>
      </w:r>
      <w:r>
        <w:rPr>
          <w:rFonts w:ascii="Times New Roman"/>
          <w:b w:val="false"/>
          <w:i w:val="false"/>
          <w:color w:val="000000"/>
          <w:sz w:val="28"/>
        </w:rPr>
        <w:t xml:space="preserve"> Об акционерных обществах</w:t>
      </w:r>
      <w:r>
        <w:rPr>
          <w:rFonts w:ascii="Times New Roman"/>
          <w:b w:val="false"/>
          <w:i w:val="false"/>
          <w:color w:val="000000"/>
          <w:sz w:val="28"/>
        </w:rPr>
        <w:t>" (далее – Закон об акционерных обществах), от 3 июля 2003 года "</w:t>
      </w:r>
      <w:r>
        <w:rPr>
          <w:rFonts w:ascii="Times New Roman"/>
          <w:b w:val="false"/>
          <w:i w:val="false"/>
          <w:color w:val="000000"/>
          <w:sz w:val="28"/>
        </w:rPr>
        <w:t xml:space="preserve"> О Фонде гарантирования страховых выплат</w:t>
      </w:r>
      <w:r>
        <w:rPr>
          <w:rFonts w:ascii="Times New Roman"/>
          <w:b w:val="false"/>
          <w:i w:val="false"/>
          <w:color w:val="000000"/>
          <w:sz w:val="28"/>
        </w:rPr>
        <w:t>" (далее - Закон), от 28 февраля 2007 года "</w:t>
      </w:r>
      <w:r>
        <w:rPr>
          <w:rFonts w:ascii="Times New Roman"/>
          <w:b w:val="false"/>
          <w:i w:val="false"/>
          <w:color w:val="000000"/>
          <w:sz w:val="28"/>
        </w:rPr>
        <w:t xml:space="preserve"> О бухгалтерском учете и финансовой отчетности</w:t>
      </w:r>
      <w:r>
        <w:rPr>
          <w:rFonts w:ascii="Times New Roman"/>
          <w:b w:val="false"/>
          <w:i w:val="false"/>
          <w:color w:val="000000"/>
          <w:sz w:val="28"/>
        </w:rPr>
        <w:t>" (далее - Закон о бухгалтерском учете) и предусматривают порядок выдачи и отзыва согласия уполномоченным органом по регулированию, контролю и надзору финансового рынка и финансовых организаций (далее - уполномоченный орган) на избрание (назначение) руководящих работников Акционерного общества "Фонд гарантирования страховых выплат" (далее - Фонд), а также квалификационные требования к ним.</w:t>
      </w:r>
    </w:p>
    <w:p>
      <w:pPr>
        <w:spacing w:after="0"/>
        <w:ind w:left="0"/>
        <w:jc w:val="both"/>
      </w:pPr>
      <w:r>
        <w:rPr>
          <w:rFonts w:ascii="Times New Roman"/>
          <w:b w:val="false"/>
          <w:i w:val="false"/>
          <w:color w:val="000000"/>
          <w:sz w:val="28"/>
        </w:rPr>
        <w:t>
      2. Руководящими работниками Фонда являются:</w:t>
      </w:r>
    </w:p>
    <w:p>
      <w:pPr>
        <w:spacing w:after="0"/>
        <w:ind w:left="0"/>
        <w:jc w:val="both"/>
      </w:pPr>
      <w:r>
        <w:rPr>
          <w:rFonts w:ascii="Times New Roman"/>
          <w:b w:val="false"/>
          <w:i w:val="false"/>
          <w:color w:val="000000"/>
          <w:sz w:val="28"/>
        </w:rPr>
        <w:t>
      1) председатель и члены совета директоров Фонда;</w:t>
      </w:r>
    </w:p>
    <w:p>
      <w:pPr>
        <w:spacing w:after="0"/>
        <w:ind w:left="0"/>
        <w:jc w:val="both"/>
      </w:pPr>
      <w:r>
        <w:rPr>
          <w:rFonts w:ascii="Times New Roman"/>
          <w:b w:val="false"/>
          <w:i w:val="false"/>
          <w:color w:val="000000"/>
          <w:sz w:val="28"/>
        </w:rPr>
        <w:t>
      2) первый руководитель, лица, осуществляющие функции заместителей первого руководителя независимо от наименования занимаемой должности, члены правления Фонда либо лицо, единолично осуществляющее функции исполнительного органа Фонда, и его заместители;</w:t>
      </w:r>
    </w:p>
    <w:p>
      <w:pPr>
        <w:spacing w:after="0"/>
        <w:ind w:left="0"/>
        <w:jc w:val="both"/>
      </w:pPr>
      <w:r>
        <w:rPr>
          <w:rFonts w:ascii="Times New Roman"/>
          <w:b w:val="false"/>
          <w:i w:val="false"/>
          <w:color w:val="000000"/>
          <w:sz w:val="28"/>
        </w:rPr>
        <w:t>
      3) главный бухгалтер Фонда.</w:t>
      </w:r>
    </w:p>
    <w:p>
      <w:pPr>
        <w:spacing w:after="0"/>
        <w:ind w:left="0"/>
        <w:jc w:val="both"/>
      </w:pPr>
      <w:r>
        <w:rPr>
          <w:rFonts w:ascii="Times New Roman"/>
          <w:b w:val="false"/>
          <w:i w:val="false"/>
          <w:color w:val="000000"/>
          <w:sz w:val="28"/>
        </w:rPr>
        <w:t>
      3. Не может быть назначено (избрано) руководящим работником Фонда лицо:</w:t>
      </w:r>
    </w:p>
    <w:p>
      <w:pPr>
        <w:spacing w:after="0"/>
        <w:ind w:left="0"/>
        <w:jc w:val="both"/>
      </w:pPr>
      <w:r>
        <w:rPr>
          <w:rFonts w:ascii="Times New Roman"/>
          <w:b w:val="false"/>
          <w:i w:val="false"/>
          <w:color w:val="000000"/>
          <w:sz w:val="28"/>
        </w:rPr>
        <w:t>
      1) не имеющее высшего образования;</w:t>
      </w:r>
    </w:p>
    <w:p>
      <w:pPr>
        <w:spacing w:after="0"/>
        <w:ind w:left="0"/>
        <w:jc w:val="both"/>
      </w:pPr>
      <w:r>
        <w:rPr>
          <w:rFonts w:ascii="Times New Roman"/>
          <w:b w:val="false"/>
          <w:i w:val="false"/>
          <w:color w:val="000000"/>
          <w:sz w:val="28"/>
        </w:rPr>
        <w:t>
      2) имеющее стаж работы менее двух лет в соответствии с пунктом 4 Правил;</w:t>
      </w:r>
    </w:p>
    <w:p>
      <w:pPr>
        <w:spacing w:after="0"/>
        <w:ind w:left="0"/>
        <w:jc w:val="both"/>
      </w:pPr>
      <w:r>
        <w:rPr>
          <w:rFonts w:ascii="Times New Roman"/>
          <w:b w:val="false"/>
          <w:i w:val="false"/>
          <w:color w:val="000000"/>
          <w:sz w:val="28"/>
        </w:rPr>
        <w:t>
      3) не имеющее безупречной деловой репутации;</w:t>
      </w:r>
    </w:p>
    <w:p>
      <w:pPr>
        <w:spacing w:after="0"/>
        <w:ind w:left="0"/>
        <w:jc w:val="both"/>
      </w:pPr>
      <w:r>
        <w:rPr>
          <w:rFonts w:ascii="Times New Roman"/>
          <w:b w:val="false"/>
          <w:i w:val="false"/>
          <w:color w:val="000000"/>
          <w:sz w:val="28"/>
        </w:rPr>
        <w:t>
      4) ранее являвшееся первым руководителем совета директоров, первым руководителем правления или его заместителем, главным бухгалтером, крупным участником - физическим лицом, первым руководителем крупного участника - юридического лица финансовой организации в период не более чем за один год до принятия уполномоченным органом решения о консервации финансовой организации, принудительном выкупе ее акций, о лишении лицензии финансовой организации, а также о принудительной ликвидации финансовой организации или признании ее банкротом в установленном законодательством Республики Казахстан порядке. Указанное требование применяется в течение пяти лет после принятия уполномоченным органом решения о консервации финансовой организации, принудительном выкупе ее акций, о лишении лицензии финансовой организации, а также о принудительной ликвидации финансовой организации или признании ее банкротом;</w:t>
      </w:r>
    </w:p>
    <w:p>
      <w:pPr>
        <w:spacing w:after="0"/>
        <w:ind w:left="0"/>
        <w:jc w:val="both"/>
      </w:pPr>
      <w:r>
        <w:rPr>
          <w:rFonts w:ascii="Times New Roman"/>
          <w:b w:val="false"/>
          <w:i w:val="false"/>
          <w:color w:val="000000"/>
          <w:sz w:val="28"/>
        </w:rPr>
        <w:t>
      5) у которого было отозвано согласие на избрание (назначение) на должность руководящего работника Фонда и (или) финансовой организации. Указанное требование применяется в течение последних двенадцати последовательных месяцев после принятия уполномоченным органом решения об отзыве согласия на избрание (назначение) на должность руководящего работника.</w:t>
      </w:r>
    </w:p>
    <w:p>
      <w:pPr>
        <w:spacing w:after="0"/>
        <w:ind w:left="0"/>
        <w:jc w:val="both"/>
      </w:pPr>
      <w:r>
        <w:rPr>
          <w:rFonts w:ascii="Times New Roman"/>
          <w:b w:val="false"/>
          <w:i w:val="false"/>
          <w:color w:val="000000"/>
          <w:sz w:val="28"/>
        </w:rPr>
        <w:t>
      Безупречная деловая репутация - наличие фактов, подтверждающих профессионализм, добросовестность, отсутствие неснятой или непогашенной судимости у лиц, претендующих на избрание (назначение) на должность руководящего работника.</w:t>
      </w:r>
    </w:p>
    <w:p>
      <w:pPr>
        <w:spacing w:after="0"/>
        <w:ind w:left="0"/>
        <w:jc w:val="both"/>
      </w:pPr>
      <w:r>
        <w:rPr>
          <w:rFonts w:ascii="Times New Roman"/>
          <w:b w:val="false"/>
          <w:i w:val="false"/>
          <w:color w:val="000000"/>
          <w:sz w:val="28"/>
        </w:rPr>
        <w:t>
      4. Необходимый в соответствии с подпунктом 2) пункта 3 Правил для избрания (назначения) кандидата на должность руководящего работника Фонда стаж включает работу кандидата в Фонде в сфере предоставления и (или) регулирования, и (или) контроля и надзора финансовых услуг, и (или) в организациях, осуществляющих аудит финансовых организаций, и (или) работу кандидата в следующих международных финансовых организациях:</w:t>
      </w:r>
    </w:p>
    <w:p>
      <w:pPr>
        <w:spacing w:after="0"/>
        <w:ind w:left="0"/>
        <w:jc w:val="both"/>
      </w:pPr>
      <w:r>
        <w:rPr>
          <w:rFonts w:ascii="Times New Roman"/>
          <w:b w:val="false"/>
          <w:i w:val="false"/>
          <w:color w:val="000000"/>
          <w:sz w:val="28"/>
        </w:rPr>
        <w:t>
      1) Азиатский банк развития;</w:t>
      </w:r>
    </w:p>
    <w:p>
      <w:pPr>
        <w:spacing w:after="0"/>
        <w:ind w:left="0"/>
        <w:jc w:val="both"/>
      </w:pPr>
      <w:r>
        <w:rPr>
          <w:rFonts w:ascii="Times New Roman"/>
          <w:b w:val="false"/>
          <w:i w:val="false"/>
          <w:color w:val="000000"/>
          <w:sz w:val="28"/>
        </w:rPr>
        <w:t>
      2) Евразийский Банк развития;</w:t>
      </w:r>
    </w:p>
    <w:p>
      <w:pPr>
        <w:spacing w:after="0"/>
        <w:ind w:left="0"/>
        <w:jc w:val="both"/>
      </w:pPr>
      <w:r>
        <w:rPr>
          <w:rFonts w:ascii="Times New Roman"/>
          <w:b w:val="false"/>
          <w:i w:val="false"/>
          <w:color w:val="000000"/>
          <w:sz w:val="28"/>
        </w:rPr>
        <w:t>
      3) Европейский банк реконструкции и развития;</w:t>
      </w:r>
    </w:p>
    <w:p>
      <w:pPr>
        <w:spacing w:after="0"/>
        <w:ind w:left="0"/>
        <w:jc w:val="both"/>
      </w:pPr>
      <w:r>
        <w:rPr>
          <w:rFonts w:ascii="Times New Roman"/>
          <w:b w:val="false"/>
          <w:i w:val="false"/>
          <w:color w:val="000000"/>
          <w:sz w:val="28"/>
        </w:rPr>
        <w:t>
      4) Исламский банк развития;</w:t>
      </w:r>
    </w:p>
    <w:p>
      <w:pPr>
        <w:spacing w:after="0"/>
        <w:ind w:left="0"/>
        <w:jc w:val="both"/>
      </w:pPr>
      <w:r>
        <w:rPr>
          <w:rFonts w:ascii="Times New Roman"/>
          <w:b w:val="false"/>
          <w:i w:val="false"/>
          <w:color w:val="000000"/>
          <w:sz w:val="28"/>
        </w:rPr>
        <w:t>
      5) Международная ассоциация развития;</w:t>
      </w:r>
    </w:p>
    <w:p>
      <w:pPr>
        <w:spacing w:after="0"/>
        <w:ind w:left="0"/>
        <w:jc w:val="both"/>
      </w:pPr>
      <w:r>
        <w:rPr>
          <w:rFonts w:ascii="Times New Roman"/>
          <w:b w:val="false"/>
          <w:i w:val="false"/>
          <w:color w:val="000000"/>
          <w:sz w:val="28"/>
        </w:rPr>
        <w:t>
      6) Международная финансовая корпорация;</w:t>
      </w:r>
    </w:p>
    <w:p>
      <w:pPr>
        <w:spacing w:after="0"/>
        <w:ind w:left="0"/>
        <w:jc w:val="both"/>
      </w:pPr>
      <w:r>
        <w:rPr>
          <w:rFonts w:ascii="Times New Roman"/>
          <w:b w:val="false"/>
          <w:i w:val="false"/>
          <w:color w:val="000000"/>
          <w:sz w:val="28"/>
        </w:rPr>
        <w:t>
      7) Международный банк реконструкции и развития;</w:t>
      </w:r>
    </w:p>
    <w:p>
      <w:pPr>
        <w:spacing w:after="0"/>
        <w:ind w:left="0"/>
        <w:jc w:val="both"/>
      </w:pPr>
      <w:r>
        <w:rPr>
          <w:rFonts w:ascii="Times New Roman"/>
          <w:b w:val="false"/>
          <w:i w:val="false"/>
          <w:color w:val="000000"/>
          <w:sz w:val="28"/>
        </w:rPr>
        <w:t>
      8) Международный валютный фонд;</w:t>
      </w:r>
    </w:p>
    <w:p>
      <w:pPr>
        <w:spacing w:after="0"/>
        <w:ind w:left="0"/>
        <w:jc w:val="both"/>
      </w:pPr>
      <w:r>
        <w:rPr>
          <w:rFonts w:ascii="Times New Roman"/>
          <w:b w:val="false"/>
          <w:i w:val="false"/>
          <w:color w:val="000000"/>
          <w:sz w:val="28"/>
        </w:rPr>
        <w:t>
      9) Международный центр по урегулированию инвестиционных споров;</w:t>
      </w:r>
    </w:p>
    <w:p>
      <w:pPr>
        <w:spacing w:after="0"/>
        <w:ind w:left="0"/>
        <w:jc w:val="both"/>
      </w:pPr>
      <w:r>
        <w:rPr>
          <w:rFonts w:ascii="Times New Roman"/>
          <w:b w:val="false"/>
          <w:i w:val="false"/>
          <w:color w:val="000000"/>
          <w:sz w:val="28"/>
        </w:rPr>
        <w:t>
      10) Многостороннее агентство гарантии инвестиций.</w:t>
      </w:r>
    </w:p>
    <w:p>
      <w:pPr>
        <w:spacing w:after="0"/>
        <w:ind w:left="0"/>
        <w:jc w:val="both"/>
      </w:pPr>
      <w:r>
        <w:rPr>
          <w:rFonts w:ascii="Times New Roman"/>
          <w:b w:val="false"/>
          <w:i w:val="false"/>
          <w:color w:val="000000"/>
          <w:sz w:val="28"/>
        </w:rPr>
        <w:t>
      5. Не подлежат согласованию с уполномоченным органом:</w:t>
      </w:r>
    </w:p>
    <w:p>
      <w:pPr>
        <w:spacing w:after="0"/>
        <w:ind w:left="0"/>
        <w:jc w:val="both"/>
      </w:pPr>
      <w:r>
        <w:rPr>
          <w:rFonts w:ascii="Times New Roman"/>
          <w:b w:val="false"/>
          <w:i w:val="false"/>
          <w:color w:val="000000"/>
          <w:sz w:val="28"/>
        </w:rPr>
        <w:t>
      1) представитель уполномоченного органа, входящий в состав совета директоров Фонда;</w:t>
      </w:r>
    </w:p>
    <w:p>
      <w:pPr>
        <w:spacing w:after="0"/>
        <w:ind w:left="0"/>
        <w:jc w:val="both"/>
      </w:pPr>
      <w:r>
        <w:rPr>
          <w:rFonts w:ascii="Times New Roman"/>
          <w:b w:val="false"/>
          <w:i w:val="false"/>
          <w:color w:val="000000"/>
          <w:sz w:val="28"/>
        </w:rPr>
        <w:t>
      2) руководящий работник Фонда, назначенный (избранный) на новый срок решением уполномоченного органа Фонда, при условии, что данный кандидат был ранее согласован с уполномоченным органом на соответствующую должность либо переведенный с согласованной должности на нижестоящую должность в рамках одного органа Фонда, и при условии соответствия данного кандидата требованиям, установленным пунктом 3 Правил.</w:t>
      </w:r>
    </w:p>
    <w:p>
      <w:pPr>
        <w:spacing w:after="0"/>
        <w:ind w:left="0"/>
        <w:jc w:val="both"/>
      </w:pPr>
      <w:r>
        <w:rPr>
          <w:rFonts w:ascii="Times New Roman"/>
          <w:b w:val="false"/>
          <w:i w:val="false"/>
          <w:color w:val="000000"/>
          <w:sz w:val="28"/>
        </w:rPr>
        <w:t>
      В этом случае Фонд представляет копию выписки из решения уполномоченного органа о назначении (избрании) руководящего работника на соответствующую должность с сопроводительным письмом, в котором указывается о соответствии данного кандидата требованиям, установленным законодательными актами Республики Казахстан. Представление иных документов не требуется.</w:t>
      </w:r>
    </w:p>
    <w:p>
      <w:pPr>
        <w:spacing w:after="0"/>
        <w:ind w:left="0"/>
        <w:jc w:val="both"/>
      </w:pPr>
      <w:r>
        <w:rPr>
          <w:rFonts w:ascii="Times New Roman"/>
          <w:b w:val="false"/>
          <w:i w:val="false"/>
          <w:color w:val="000000"/>
          <w:sz w:val="28"/>
        </w:rPr>
        <w:t>
      6. Руководящий работник Фонда занимает свою должность без согласования с уполномоченным органом не более шестидесяти календарных дней со дня его избрания (назначения).</w:t>
      </w:r>
    </w:p>
    <w:p>
      <w:pPr>
        <w:spacing w:after="0"/>
        <w:ind w:left="0"/>
        <w:jc w:val="both"/>
      </w:pPr>
      <w:r>
        <w:rPr>
          <w:rFonts w:ascii="Times New Roman"/>
          <w:b w:val="false"/>
          <w:i w:val="false"/>
          <w:color w:val="000000"/>
          <w:sz w:val="28"/>
        </w:rPr>
        <w:t>
      По истечении срока, указанного в части первой настоящего пункта, и в случае непредставления полного пакета документов на согласование в уполномоченный орган или в случае отказа уполномоченным органом в согласовании Фонд расторгает трудовой договор с данным лицом либо в случае отсутствия трудового договора принимает меры по прекращению полномочий данного лица.</w:t>
      </w:r>
    </w:p>
    <w:p>
      <w:pPr>
        <w:spacing w:after="0"/>
        <w:ind w:left="0"/>
        <w:jc w:val="both"/>
      </w:pPr>
      <w:r>
        <w:rPr>
          <w:rFonts w:ascii="Times New Roman"/>
          <w:b w:val="false"/>
          <w:i w:val="false"/>
          <w:color w:val="000000"/>
          <w:sz w:val="28"/>
        </w:rPr>
        <w:t>
      Не допускается исполнение обязанностей (замещение временно отсутствующего) руководящего работника Фонда без согласования с уполномоченным органом свыше срока, установленного в части первой настоящего пункта.</w:t>
      </w:r>
    </w:p>
    <w:p>
      <w:pPr>
        <w:spacing w:after="0"/>
        <w:ind w:left="0"/>
        <w:jc w:val="both"/>
      </w:pPr>
      <w:r>
        <w:rPr>
          <w:rFonts w:ascii="Times New Roman"/>
          <w:b w:val="false"/>
          <w:i w:val="false"/>
          <w:color w:val="000000"/>
          <w:sz w:val="28"/>
        </w:rPr>
        <w:t>
      В случае отказа уполномоченного органа в выдаче согласия на избрание (назначение) руководящего работника Фонда и увольнения его с должности руководящего работника Фонда либо его перевода на иную должность в Фонде данное лицо повторно избирается (назначается) на должность руководящего работника Фонда не ранее чем через девяносто календарных дней после получения отказа в выдаче согласия на его избрание (назначение) либо его увольнения, либо перевода на иную должность, но не более двух раз в течение двенадцати последовательных месяцев.</w:t>
      </w:r>
    </w:p>
    <w:p>
      <w:pPr>
        <w:spacing w:after="0"/>
        <w:ind w:left="0"/>
        <w:jc w:val="both"/>
      </w:pPr>
      <w:r>
        <w:rPr>
          <w:rFonts w:ascii="Times New Roman"/>
          <w:b w:val="false"/>
          <w:i w:val="false"/>
          <w:color w:val="000000"/>
          <w:sz w:val="28"/>
        </w:rPr>
        <w:t>
      В случае двух последовательных отказов уполномоченного органа в выдаче согласия на избрание (назначение) на должность руководящего работника Фонда данное лицо избирается (назначается) руководящим работником Фонда по истечении двенадцати последовательных месяцев со дня принятия уполномоченным органом решения о втором отказе в выдаче согласия на его избрание (назначение).</w:t>
      </w:r>
    </w:p>
    <w:p>
      <w:pPr>
        <w:spacing w:after="0"/>
        <w:ind w:left="0"/>
        <w:jc w:val="both"/>
      </w:pPr>
      <w:r>
        <w:rPr>
          <w:rFonts w:ascii="Times New Roman"/>
          <w:b w:val="false"/>
          <w:i w:val="false"/>
          <w:color w:val="000000"/>
          <w:sz w:val="28"/>
        </w:rPr>
        <w:t>
      7. Согласование проводится уполномоченным органом по решению Комиссии по определению соответствия кандидатов на должности руководящих работников финансовых организаций при уполномоченном органе (далее - Комиссия) с приглашением кандидатов для прохождения тестирования либо без их приглашения в случаях, предусмотренных пунктом 14 Правил.</w:t>
      </w:r>
    </w:p>
    <w:p>
      <w:pPr>
        <w:spacing w:after="0"/>
        <w:ind w:left="0"/>
        <w:jc w:val="both"/>
      </w:pPr>
      <w:r>
        <w:rPr>
          <w:rFonts w:ascii="Times New Roman"/>
          <w:b w:val="false"/>
          <w:i w:val="false"/>
          <w:color w:val="000000"/>
          <w:sz w:val="28"/>
        </w:rPr>
        <w:t>
      8. Фонд представляет в уполномоченный орган для согласования кандидата следующие документы:</w:t>
      </w:r>
    </w:p>
    <w:p>
      <w:pPr>
        <w:spacing w:after="0"/>
        <w:ind w:left="0"/>
        <w:jc w:val="both"/>
      </w:pPr>
      <w:r>
        <w:rPr>
          <w:rFonts w:ascii="Times New Roman"/>
          <w:b w:val="false"/>
          <w:i w:val="false"/>
          <w:color w:val="000000"/>
          <w:sz w:val="28"/>
        </w:rPr>
        <w:t>
      1) ходатайство, составленное в произвольной форме, с указанием о том, что кандидат соответствует требованиям, предъявляемым к руководящим работникам Фонда, а также о том, что сведения о кандидате представлены в соответствии с Правилами и документально проверены Фондом, и подписанное:</w:t>
      </w:r>
    </w:p>
    <w:p>
      <w:pPr>
        <w:spacing w:after="0"/>
        <w:ind w:left="0"/>
        <w:jc w:val="both"/>
      </w:pPr>
      <w:r>
        <w:rPr>
          <w:rFonts w:ascii="Times New Roman"/>
          <w:b w:val="false"/>
          <w:i w:val="false"/>
          <w:color w:val="000000"/>
          <w:sz w:val="28"/>
        </w:rPr>
        <w:t>
      первым руководителем совета директоров Фонда, в случае его отсутствия одним из членов совета директоров по решению совета директоров (с представлением копии данного решения совета директоров) - при избрании (назначении) первого руководителя правления Фонда (лица, единолично осуществляющего функции исполнительного органа);</w:t>
      </w:r>
    </w:p>
    <w:p>
      <w:pPr>
        <w:spacing w:after="0"/>
        <w:ind w:left="0"/>
        <w:jc w:val="both"/>
      </w:pPr>
      <w:r>
        <w:rPr>
          <w:rFonts w:ascii="Times New Roman"/>
          <w:b w:val="false"/>
          <w:i w:val="false"/>
          <w:color w:val="000000"/>
          <w:sz w:val="28"/>
        </w:rPr>
        <w:t xml:space="preserve">
      первым руководителем правления Фонда (лицом, единолично осуществляющим функции исполнительного органа) либо лицом, исполняющим его обязанности (с представлением копии решения о возложении исполнения обязанностей) - в остальных случаях; </w:t>
      </w:r>
    </w:p>
    <w:p>
      <w:pPr>
        <w:spacing w:after="0"/>
        <w:ind w:left="0"/>
        <w:jc w:val="both"/>
      </w:pPr>
      <w:r>
        <w:rPr>
          <w:rFonts w:ascii="Times New Roman"/>
          <w:b w:val="false"/>
          <w:i w:val="false"/>
          <w:color w:val="000000"/>
          <w:sz w:val="28"/>
        </w:rPr>
        <w:t xml:space="preserve">
      2) выписку из решения уполномоченного органа Фонда либо копию приказа об избрании (назначении) кандидата (при согласовании двух и более кандидатов на каждого из них по одному экземпляру выписки из решения либо копии приказа) с указанием даты избрания (назначения) кандидата на руководящую должность Фонда. </w:t>
      </w:r>
    </w:p>
    <w:p>
      <w:pPr>
        <w:spacing w:after="0"/>
        <w:ind w:left="0"/>
        <w:jc w:val="both"/>
      </w:pPr>
      <w:r>
        <w:rPr>
          <w:rFonts w:ascii="Times New Roman"/>
          <w:b w:val="false"/>
          <w:i w:val="false"/>
          <w:color w:val="000000"/>
          <w:sz w:val="28"/>
        </w:rPr>
        <w:t xml:space="preserve">
      Если дата избрания (назначения) отсутствует, то датой избрания (назначения) кандидата считается дата принятия решения (приказа) уполномоченного органа Фонда либо дата наступления события, указанного в решении (приказе). </w:t>
      </w:r>
    </w:p>
    <w:p>
      <w:pPr>
        <w:spacing w:after="0"/>
        <w:ind w:left="0"/>
        <w:jc w:val="both"/>
      </w:pPr>
      <w:r>
        <w:rPr>
          <w:rFonts w:ascii="Times New Roman"/>
          <w:b w:val="false"/>
          <w:i w:val="false"/>
          <w:color w:val="000000"/>
          <w:sz w:val="28"/>
        </w:rPr>
        <w:t>
      В случае наступления события, указанного в решении (приказе), Фонд представляет копии подтверждающих документов.</w:t>
      </w:r>
    </w:p>
    <w:p>
      <w:pPr>
        <w:spacing w:after="0"/>
        <w:ind w:left="0"/>
        <w:jc w:val="both"/>
      </w:pPr>
      <w:r>
        <w:rPr>
          <w:rFonts w:ascii="Times New Roman"/>
          <w:b w:val="false"/>
          <w:i w:val="false"/>
          <w:color w:val="000000"/>
          <w:sz w:val="28"/>
        </w:rPr>
        <w:t xml:space="preserve">
      Выписка из решения уполномоченного органа Фонда содержит следующие сведения: </w:t>
      </w:r>
    </w:p>
    <w:p>
      <w:pPr>
        <w:spacing w:after="0"/>
        <w:ind w:left="0"/>
        <w:jc w:val="both"/>
      </w:pPr>
      <w:r>
        <w:rPr>
          <w:rFonts w:ascii="Times New Roman"/>
          <w:b w:val="false"/>
          <w:i w:val="false"/>
          <w:color w:val="000000"/>
          <w:sz w:val="28"/>
        </w:rPr>
        <w:t>
      полное наименование Фонда и место нахождения его правления;</w:t>
      </w:r>
    </w:p>
    <w:p>
      <w:pPr>
        <w:spacing w:after="0"/>
        <w:ind w:left="0"/>
        <w:jc w:val="both"/>
      </w:pPr>
      <w:r>
        <w:rPr>
          <w:rFonts w:ascii="Times New Roman"/>
          <w:b w:val="false"/>
          <w:i w:val="false"/>
          <w:color w:val="000000"/>
          <w:sz w:val="28"/>
        </w:rPr>
        <w:t>
      дата, время и место проведения общего собрания акционеров (заседания совета директоров);</w:t>
      </w:r>
    </w:p>
    <w:p>
      <w:pPr>
        <w:spacing w:after="0"/>
        <w:ind w:left="0"/>
        <w:jc w:val="both"/>
      </w:pPr>
      <w:r>
        <w:rPr>
          <w:rFonts w:ascii="Times New Roman"/>
          <w:b w:val="false"/>
          <w:i w:val="false"/>
          <w:color w:val="000000"/>
          <w:sz w:val="28"/>
        </w:rPr>
        <w:t>
      сведения о лицах, участвовавших в заседании (для заседания совета директоров);</w:t>
      </w:r>
    </w:p>
    <w:p>
      <w:pPr>
        <w:spacing w:after="0"/>
        <w:ind w:left="0"/>
        <w:jc w:val="both"/>
      </w:pPr>
      <w:r>
        <w:rPr>
          <w:rFonts w:ascii="Times New Roman"/>
          <w:b w:val="false"/>
          <w:i w:val="false"/>
          <w:color w:val="000000"/>
          <w:sz w:val="28"/>
        </w:rPr>
        <w:t>
      кворум общего собрания акционеров (заседания совета директоров);</w:t>
      </w:r>
    </w:p>
    <w:p>
      <w:pPr>
        <w:spacing w:after="0"/>
        <w:ind w:left="0"/>
        <w:jc w:val="both"/>
      </w:pPr>
      <w:r>
        <w:rPr>
          <w:rFonts w:ascii="Times New Roman"/>
          <w:b w:val="false"/>
          <w:i w:val="false"/>
          <w:color w:val="000000"/>
          <w:sz w:val="28"/>
        </w:rPr>
        <w:t>
      повестка дня заседания общего собрания акционеров (заседания совета директоров) в части вопроса об избрании (назначении) кандидата на руководящую должность;</w:t>
      </w:r>
    </w:p>
    <w:p>
      <w:pPr>
        <w:spacing w:after="0"/>
        <w:ind w:left="0"/>
        <w:jc w:val="both"/>
      </w:pPr>
      <w:r>
        <w:rPr>
          <w:rFonts w:ascii="Times New Roman"/>
          <w:b w:val="false"/>
          <w:i w:val="false"/>
          <w:color w:val="000000"/>
          <w:sz w:val="28"/>
        </w:rPr>
        <w:t>
      вопросы, поставленные на голосование, итоги голосования по ним в части избрания (назначения) кандидата на руководящую должность;</w:t>
      </w:r>
    </w:p>
    <w:p>
      <w:pPr>
        <w:spacing w:after="0"/>
        <w:ind w:left="0"/>
        <w:jc w:val="both"/>
      </w:pPr>
      <w:r>
        <w:rPr>
          <w:rFonts w:ascii="Times New Roman"/>
          <w:b w:val="false"/>
          <w:i w:val="false"/>
          <w:color w:val="000000"/>
          <w:sz w:val="28"/>
        </w:rPr>
        <w:t>
      принятые решения в части избрания (назначения) кандидата на руководящую должность.</w:t>
      </w:r>
    </w:p>
    <w:p>
      <w:pPr>
        <w:spacing w:after="0"/>
        <w:ind w:left="0"/>
        <w:jc w:val="both"/>
      </w:pPr>
      <w:r>
        <w:rPr>
          <w:rFonts w:ascii="Times New Roman"/>
          <w:b w:val="false"/>
          <w:i w:val="false"/>
          <w:color w:val="000000"/>
          <w:sz w:val="28"/>
        </w:rPr>
        <w:t>
      Выписка из решения уполномоченного органа Фонда заверяется подписью работника (работников), уполномоченного (уполномоченных) на подписание данного документа, и оттиском печати Фонда и содержит указание на верность выписки;</w:t>
      </w:r>
    </w:p>
    <w:p>
      <w:pPr>
        <w:spacing w:after="0"/>
        <w:ind w:left="0"/>
        <w:jc w:val="both"/>
      </w:pPr>
      <w:r>
        <w:rPr>
          <w:rFonts w:ascii="Times New Roman"/>
          <w:b w:val="false"/>
          <w:i w:val="false"/>
          <w:color w:val="000000"/>
          <w:sz w:val="28"/>
        </w:rPr>
        <w:t>
      3) сведения о кандидате согласно приложению 1 к Правилам на электронном и бумажном носителях (фотография в приложении 1 выполняется на светлом фоне размером 3 х 4);</w:t>
      </w:r>
    </w:p>
    <w:p>
      <w:pPr>
        <w:spacing w:after="0"/>
        <w:ind w:left="0"/>
        <w:jc w:val="both"/>
      </w:pPr>
      <w:r>
        <w:rPr>
          <w:rFonts w:ascii="Times New Roman"/>
          <w:b w:val="false"/>
          <w:i w:val="false"/>
          <w:color w:val="000000"/>
          <w:sz w:val="28"/>
        </w:rPr>
        <w:t>
      4) копию документа, удостоверяющего личность кандидата;</w:t>
      </w:r>
    </w:p>
    <w:p>
      <w:pPr>
        <w:spacing w:after="0"/>
        <w:ind w:left="0"/>
        <w:jc w:val="both"/>
      </w:pPr>
      <w:r>
        <w:rPr>
          <w:rFonts w:ascii="Times New Roman"/>
          <w:b w:val="false"/>
          <w:i w:val="false"/>
          <w:color w:val="000000"/>
          <w:sz w:val="28"/>
        </w:rPr>
        <w:t>
      5) копию документа, подтверждающего получение ученой степени в случае, предусмотренном подпунктом 4) пункта 9 Правил;</w:t>
      </w:r>
    </w:p>
    <w:p>
      <w:pPr>
        <w:spacing w:after="0"/>
        <w:ind w:left="0"/>
        <w:jc w:val="both"/>
      </w:pPr>
      <w:r>
        <w:rPr>
          <w:rFonts w:ascii="Times New Roman"/>
          <w:b w:val="false"/>
          <w:i w:val="false"/>
          <w:color w:val="000000"/>
          <w:sz w:val="28"/>
        </w:rPr>
        <w:t>
      6) документ, подтверждающий отсутствие неснятой или непогашенной судимости, выданный уполномоченным государственным органом по формированию правовой статистики и специальных учетов (либо копию документа уполномоченного государственного органа по формированию правовой статистики и специальных учетов при представлении пакета документов на согласование одного и того же кандидата на две и более руководящие должности). Дата выдачи указанного документа не превышает трех месяцев, предшествующих дате подачи ходатайства;</w:t>
      </w:r>
    </w:p>
    <w:p>
      <w:pPr>
        <w:spacing w:after="0"/>
        <w:ind w:left="0"/>
        <w:jc w:val="both"/>
      </w:pPr>
      <w:r>
        <w:rPr>
          <w:rFonts w:ascii="Times New Roman"/>
          <w:b w:val="false"/>
          <w:i w:val="false"/>
          <w:color w:val="000000"/>
          <w:sz w:val="28"/>
        </w:rPr>
        <w:t>
      7) рекомендательные письма на кандидата как минимум от двух лиц, перечисленных в пункте 9 Правил, составленные в произвольной форме с указанием должности, на которую рекомендуется кандидат, даты подписания и должности рекомендующего лица, а также профессиональных и (или) иных характеристик кандидата. Дата выдачи рекомендательного письма не превышает трех месяцев, предшествующих дате подачи ходатайства;</w:t>
      </w:r>
    </w:p>
    <w:p>
      <w:pPr>
        <w:spacing w:after="0"/>
        <w:ind w:left="0"/>
        <w:jc w:val="both"/>
      </w:pPr>
      <w:r>
        <w:rPr>
          <w:rFonts w:ascii="Times New Roman"/>
          <w:b w:val="false"/>
          <w:i w:val="false"/>
          <w:color w:val="000000"/>
          <w:sz w:val="28"/>
        </w:rPr>
        <w:t>
      8) копию сертификата профессионального бухгалтера, выданного организацией по сертификации (аккредитованной центральным государственным органом Республики Казахстан, осуществляющем регулирование деятельности в сфере бухгалтерского учета и финансовой отчетности), либо копию квалификационного свидетельства профессионального бухгалтера, выданного иностранным институтом, являющемся действительным членом Международной федерации бухгалтеров - для кандидата на должность главного бухгалтера;</w:t>
      </w:r>
    </w:p>
    <w:p>
      <w:pPr>
        <w:spacing w:after="0"/>
        <w:ind w:left="0"/>
        <w:jc w:val="both"/>
      </w:pPr>
      <w:r>
        <w:rPr>
          <w:rFonts w:ascii="Times New Roman"/>
          <w:b w:val="false"/>
          <w:i w:val="false"/>
          <w:color w:val="000000"/>
          <w:sz w:val="28"/>
        </w:rPr>
        <w:t>
      9) в случае если кандидат на должность члена правления Фонда работает в иной организации - выписку из решения совета директоров Фонда о даче согласия кандидату на работу в иной организации;</w:t>
      </w:r>
    </w:p>
    <w:p>
      <w:pPr>
        <w:spacing w:after="0"/>
        <w:ind w:left="0"/>
        <w:jc w:val="both"/>
      </w:pPr>
      <w:r>
        <w:rPr>
          <w:rFonts w:ascii="Times New Roman"/>
          <w:b w:val="false"/>
          <w:i w:val="false"/>
          <w:color w:val="000000"/>
          <w:sz w:val="28"/>
        </w:rPr>
        <w:t xml:space="preserve">
      10) в случае если кандидат является членом правления акционерного общества - выписку из решения совета директоров данного акционерного общества о даче согласия кандидату на работу в Фонде. </w:t>
      </w:r>
    </w:p>
    <w:p>
      <w:pPr>
        <w:spacing w:after="0"/>
        <w:ind w:left="0"/>
        <w:jc w:val="both"/>
      </w:pPr>
      <w:r>
        <w:rPr>
          <w:rFonts w:ascii="Times New Roman"/>
          <w:b w:val="false"/>
          <w:i w:val="false"/>
          <w:color w:val="000000"/>
          <w:sz w:val="28"/>
        </w:rPr>
        <w:t>
      9. Рекомендующими лицами являются:</w:t>
      </w:r>
    </w:p>
    <w:p>
      <w:pPr>
        <w:spacing w:after="0"/>
        <w:ind w:left="0"/>
        <w:jc w:val="both"/>
      </w:pPr>
      <w:r>
        <w:rPr>
          <w:rFonts w:ascii="Times New Roman"/>
          <w:b w:val="false"/>
          <w:i w:val="false"/>
          <w:color w:val="000000"/>
          <w:sz w:val="28"/>
        </w:rPr>
        <w:t>
      1) Объединение юридических лиц "Ассоциация финансистов Казахстана";</w:t>
      </w:r>
    </w:p>
    <w:p>
      <w:pPr>
        <w:spacing w:after="0"/>
        <w:ind w:left="0"/>
        <w:jc w:val="both"/>
      </w:pPr>
      <w:r>
        <w:rPr>
          <w:rFonts w:ascii="Times New Roman"/>
          <w:b w:val="false"/>
          <w:i w:val="false"/>
          <w:color w:val="000000"/>
          <w:sz w:val="28"/>
        </w:rPr>
        <w:t>
      2) председатель и члены совета директоров, первый руководитель правления (лицо, единолично осуществляющее функции исполнительного органа регистратора, трансфер-агента), первый руководитель страхового брокера, члены исполнительного органа финансовых организаций, ранее получившие согласие уполномоченного органа на их избрание (назначение), у которых данное согласие не отозвано;</w:t>
      </w:r>
    </w:p>
    <w:p>
      <w:pPr>
        <w:spacing w:after="0"/>
        <w:ind w:left="0"/>
        <w:jc w:val="both"/>
      </w:pPr>
      <w:r>
        <w:rPr>
          <w:rFonts w:ascii="Times New Roman"/>
          <w:b w:val="false"/>
          <w:i w:val="false"/>
          <w:color w:val="000000"/>
          <w:sz w:val="28"/>
        </w:rPr>
        <w:t>
      3) первые руководители государственных органов и ведомств и их заместители, за исключением лиц, которые на дату подписания рекомендательного письма занимают должности первого руководителя уполномоченного органа или его заместителей;</w:t>
      </w:r>
    </w:p>
    <w:p>
      <w:pPr>
        <w:spacing w:after="0"/>
        <w:ind w:left="0"/>
        <w:jc w:val="both"/>
      </w:pPr>
      <w:r>
        <w:rPr>
          <w:rFonts w:ascii="Times New Roman"/>
          <w:b w:val="false"/>
          <w:i w:val="false"/>
          <w:color w:val="000000"/>
          <w:sz w:val="28"/>
        </w:rPr>
        <w:t>
      4) лица, имеющие ученую степень доктора экономических и (или) юридических наук;</w:t>
      </w:r>
    </w:p>
    <w:p>
      <w:pPr>
        <w:spacing w:after="0"/>
        <w:ind w:left="0"/>
        <w:jc w:val="both"/>
      </w:pPr>
      <w:r>
        <w:rPr>
          <w:rFonts w:ascii="Times New Roman"/>
          <w:b w:val="false"/>
          <w:i w:val="false"/>
          <w:color w:val="000000"/>
          <w:sz w:val="28"/>
        </w:rPr>
        <w:t>
      5) главы представительств, руководители международных финансовых организаций, перечень которых установлен пунктом 4 Правил.</w:t>
      </w:r>
    </w:p>
    <w:p>
      <w:pPr>
        <w:spacing w:after="0"/>
        <w:ind w:left="0"/>
        <w:jc w:val="both"/>
      </w:pPr>
      <w:r>
        <w:rPr>
          <w:rFonts w:ascii="Times New Roman"/>
          <w:b w:val="false"/>
          <w:i w:val="false"/>
          <w:color w:val="000000"/>
          <w:sz w:val="28"/>
        </w:rPr>
        <w:t xml:space="preserve">
      При согласовании кандидатов - нерезидентов Республики Казахстан рекомендующими лицами являются председатель и члены совета директоров, руководитель и члены исполнительного органа финансовых организаций - нерезидентов Республики Казахстан, имеющих рейтинг не ниже "ВВ+", присвоенный одним из рейтинговых агентств, перечень которых установлен </w:t>
      </w:r>
      <w:r>
        <w:rPr>
          <w:rFonts w:ascii="Times New Roman"/>
          <w:b w:val="false"/>
          <w:i w:val="false"/>
          <w:color w:val="000000"/>
          <w:sz w:val="28"/>
        </w:rPr>
        <w:t xml:space="preserve"> постановлением</w:t>
      </w:r>
      <w:r>
        <w:rPr>
          <w:rFonts w:ascii="Times New Roman"/>
          <w:b w:val="false"/>
          <w:i w:val="false"/>
          <w:color w:val="000000"/>
          <w:sz w:val="28"/>
        </w:rPr>
        <w:t xml:space="preserve"> Правления Национального Банка Республики Казахстан от 24 декабря 2012 года № 385 "Об установлении минимального рейтинга для юридических лиц, необходимость наличия которого требуется в соответствии с законодательством Республики Казахстан, регулирующим деятельность финансовых организаций, перечня рейтинговых агентств, присваивающих данный рейтинг", зарегистрированным в Реестре государственной регистрации нормативных правовых актов под № 8318.</w:t>
      </w:r>
    </w:p>
    <w:p>
      <w:pPr>
        <w:spacing w:after="0"/>
        <w:ind w:left="0"/>
        <w:jc w:val="both"/>
      </w:pPr>
      <w:r>
        <w:rPr>
          <w:rFonts w:ascii="Times New Roman"/>
          <w:b w:val="false"/>
          <w:i w:val="false"/>
          <w:color w:val="000000"/>
          <w:sz w:val="28"/>
        </w:rPr>
        <w:t>
      Рекомендующими лицами не являются руководящий работник, акционер Фонда (заявителя), руководящий работник акционера Фонда (заявителя), а также супруг (супруга) кандидата, близкие родственники (родители, брат, сестра, дети) и свойственники кандидата (родители, брат, сестра, дети супруга (супруги)), физическое лицо, к которому со стороны уполномоченного органа применены ограниченные меры воздействия и (или) санкции в течение одного года до подачи финансовой организацией ходатайства о согласовании кандидата.</w:t>
      </w:r>
    </w:p>
    <w:p>
      <w:pPr>
        <w:spacing w:after="0"/>
        <w:ind w:left="0"/>
        <w:jc w:val="both"/>
      </w:pPr>
      <w:r>
        <w:rPr>
          <w:rFonts w:ascii="Times New Roman"/>
          <w:b w:val="false"/>
          <w:i w:val="false"/>
          <w:color w:val="000000"/>
          <w:sz w:val="28"/>
        </w:rPr>
        <w:t>
      10. Фонд для согласования кандидата на должность руководящего работника, одновременно занимающего должность руководящего работника в финансовой организации и согласованного с уполномоченным органом (далее - согласованный руководящий работник), представляет в уполномоченный орган:</w:t>
      </w:r>
    </w:p>
    <w:p>
      <w:pPr>
        <w:spacing w:after="0"/>
        <w:ind w:left="0"/>
        <w:jc w:val="both"/>
      </w:pPr>
      <w:r>
        <w:rPr>
          <w:rFonts w:ascii="Times New Roman"/>
          <w:b w:val="false"/>
          <w:i w:val="false"/>
          <w:color w:val="000000"/>
          <w:sz w:val="28"/>
        </w:rPr>
        <w:t>
      1) ходатайство, составленное в произвольной форме с указанием о том, что сведения о кандидате, в том числе перечисленные в приложении 1 к Правилам, документально проверены Фондом (заявителем), и кандидат соответствует требованиям, установленным пунктом 3 Правил;</w:t>
      </w:r>
    </w:p>
    <w:p>
      <w:pPr>
        <w:spacing w:after="0"/>
        <w:ind w:left="0"/>
        <w:jc w:val="both"/>
      </w:pPr>
      <w:r>
        <w:rPr>
          <w:rFonts w:ascii="Times New Roman"/>
          <w:b w:val="false"/>
          <w:i w:val="false"/>
          <w:color w:val="000000"/>
          <w:sz w:val="28"/>
        </w:rPr>
        <w:t>
      2) копию выписки из решения уполномоченного органа Фонда об избрании (назначении) кандидата;</w:t>
      </w:r>
    </w:p>
    <w:p>
      <w:pPr>
        <w:spacing w:after="0"/>
        <w:ind w:left="0"/>
        <w:jc w:val="both"/>
      </w:pPr>
      <w:r>
        <w:rPr>
          <w:rFonts w:ascii="Times New Roman"/>
          <w:b w:val="false"/>
          <w:i w:val="false"/>
          <w:color w:val="000000"/>
          <w:sz w:val="28"/>
        </w:rPr>
        <w:t>
      3) копию документа, удостоверяющего личность кандидата;</w:t>
      </w:r>
    </w:p>
    <w:p>
      <w:pPr>
        <w:spacing w:after="0"/>
        <w:ind w:left="0"/>
        <w:jc w:val="both"/>
      </w:pPr>
      <w:r>
        <w:rPr>
          <w:rFonts w:ascii="Times New Roman"/>
          <w:b w:val="false"/>
          <w:i w:val="false"/>
          <w:color w:val="000000"/>
          <w:sz w:val="28"/>
        </w:rPr>
        <w:t>
      4) документ, подтверждающий отсутствие неснятой или непогашенной судимости, выданный в форме справки уполномоченным государственным органом по формированию правовой статистики и ведению специальных учетов (либо копию справки уполномоченного государственного органа по формированию правовой статистики и ведению специальных учетов при представлении пакета документов на согласование одного и того же кандидата на иную руководящую должность). Дата выдачи указанного документа не может быть более трех месяцев, предшествующих дате подачи ходатайства;</w:t>
      </w:r>
    </w:p>
    <w:p>
      <w:pPr>
        <w:spacing w:after="0"/>
        <w:ind w:left="0"/>
        <w:jc w:val="both"/>
      </w:pPr>
      <w:r>
        <w:rPr>
          <w:rFonts w:ascii="Times New Roman"/>
          <w:b w:val="false"/>
          <w:i w:val="false"/>
          <w:color w:val="000000"/>
          <w:sz w:val="28"/>
        </w:rPr>
        <w:t>
      5) сведения о кандидате согласно приложению 1 к Правилам на электронном и бумажном носителях.</w:t>
      </w:r>
    </w:p>
    <w:p>
      <w:pPr>
        <w:spacing w:after="0"/>
        <w:ind w:left="0"/>
        <w:jc w:val="both"/>
      </w:pPr>
      <w:r>
        <w:rPr>
          <w:rFonts w:ascii="Times New Roman"/>
          <w:b w:val="false"/>
          <w:i w:val="false"/>
          <w:color w:val="000000"/>
          <w:sz w:val="28"/>
        </w:rPr>
        <w:t>
      11. Документы, перечисленные в пунктах 8 и 10 Правил, представляются пронумерованными, прошитыми и заверенными печатью Фонда на обороте последнего листа частично поверх ярлыка с указанием количества прошитых листов, наклеенного на узел прошивки.</w:t>
      </w:r>
    </w:p>
    <w:p>
      <w:pPr>
        <w:spacing w:after="0"/>
        <w:ind w:left="0"/>
        <w:jc w:val="both"/>
      </w:pPr>
      <w:r>
        <w:rPr>
          <w:rFonts w:ascii="Times New Roman"/>
          <w:b w:val="false"/>
          <w:i w:val="false"/>
          <w:color w:val="000000"/>
          <w:sz w:val="28"/>
        </w:rPr>
        <w:t>
      Документы для согласования кандидата - нерезидента Республики Казахстан, предоставляемые Фондом на иностранном языке, подлежат легализации либо апостилированию в соответствии с законодательством Республики Казахстан или международным договором. Указанные документы при предоставлении в уполномоченный орган подлежат переводу на казахский и русский языки и нотариальному удостоверению в соответствии с законодательством Республики Казахстан.</w:t>
      </w:r>
    </w:p>
    <w:p>
      <w:pPr>
        <w:spacing w:after="0"/>
        <w:ind w:left="0"/>
        <w:jc w:val="both"/>
      </w:pPr>
      <w:r>
        <w:rPr>
          <w:rFonts w:ascii="Times New Roman"/>
          <w:b w:val="false"/>
          <w:i w:val="false"/>
          <w:color w:val="000000"/>
          <w:sz w:val="28"/>
        </w:rPr>
        <w:t>
      Копии документов заверяются подписями должностных лиц Фонда (с указанием должности, фамилии, имени, отчества (при его наличии)), обладающих правом подписи таких документов (с приложением документа, подтверждающего право заверять копии представленных документов), и оттиском печати Фонда с указанием на верность копии.</w:t>
      </w:r>
    </w:p>
    <w:p>
      <w:pPr>
        <w:spacing w:after="0"/>
        <w:ind w:left="0"/>
        <w:jc w:val="both"/>
      </w:pPr>
      <w:r>
        <w:rPr>
          <w:rFonts w:ascii="Times New Roman"/>
          <w:b w:val="false"/>
          <w:i w:val="false"/>
          <w:color w:val="000000"/>
          <w:sz w:val="28"/>
        </w:rPr>
        <w:t>
      12. Фонд представляет пакет документов в уполномоченный орган для согласования кандидата в срок не позже шестидесяти календарных дней со дня его избрания (назначения).</w:t>
      </w:r>
    </w:p>
    <w:p>
      <w:pPr>
        <w:spacing w:after="0"/>
        <w:ind w:left="0"/>
        <w:jc w:val="both"/>
      </w:pPr>
      <w:r>
        <w:rPr>
          <w:rFonts w:ascii="Times New Roman"/>
          <w:b w:val="false"/>
          <w:i w:val="false"/>
          <w:color w:val="000000"/>
          <w:sz w:val="28"/>
        </w:rPr>
        <w:t>
      Документы, представленные для согласования кандидата на должность руководящего работника, рассматриваются уполномоченным органом в течение пятнадцати календарных дней с даты представления пакета документов, оформленных в соответствии с требованиями Правил.</w:t>
      </w:r>
    </w:p>
    <w:p>
      <w:pPr>
        <w:spacing w:after="0"/>
        <w:ind w:left="0"/>
        <w:jc w:val="both"/>
      </w:pPr>
      <w:r>
        <w:rPr>
          <w:rFonts w:ascii="Times New Roman"/>
          <w:b w:val="false"/>
          <w:i w:val="false"/>
          <w:color w:val="000000"/>
          <w:sz w:val="28"/>
        </w:rPr>
        <w:t xml:space="preserve">
      Уполномоченный орган направляет посредством почтовой и (или) факсимильной связи, и (или) электронной почты Фонду письменный ответ с указанием замечаний и срока для их устранения в случае несоответствия представленных документов требованиям Правил. </w:t>
      </w:r>
    </w:p>
    <w:p>
      <w:pPr>
        <w:spacing w:after="0"/>
        <w:ind w:left="0"/>
        <w:jc w:val="both"/>
      </w:pPr>
      <w:r>
        <w:rPr>
          <w:rFonts w:ascii="Times New Roman"/>
          <w:b w:val="false"/>
          <w:i w:val="false"/>
          <w:color w:val="000000"/>
          <w:sz w:val="28"/>
        </w:rPr>
        <w:t>
      Фонд устраняет замечания и предоставляет доработанные (исправленные) документы, соответствующие требованиям законодательства Республики Казахстан, в срок, установленный уполномоченным органом в направленном письменном уведомлении.</w:t>
      </w:r>
    </w:p>
    <w:p>
      <w:pPr>
        <w:spacing w:after="0"/>
        <w:ind w:left="0"/>
        <w:jc w:val="both"/>
      </w:pPr>
      <w:r>
        <w:rPr>
          <w:rFonts w:ascii="Times New Roman"/>
          <w:b w:val="false"/>
          <w:i w:val="false"/>
          <w:color w:val="000000"/>
          <w:sz w:val="28"/>
        </w:rPr>
        <w:t xml:space="preserve">
      В случае представления Фондом неполного пакета документов, предусмотренных Правилами, уполномоченный орган возвращает их Фонду без рассмотрения в течение десяти календарных дней. Фонд представляет недостающие документы в срок не позже шестидесяти календарных дней со дня избрания (назначения) кандидата на руководящую должность. </w:t>
      </w:r>
    </w:p>
    <w:p>
      <w:pPr>
        <w:spacing w:after="0"/>
        <w:ind w:left="0"/>
        <w:jc w:val="both"/>
      </w:pPr>
      <w:r>
        <w:rPr>
          <w:rFonts w:ascii="Times New Roman"/>
          <w:b w:val="false"/>
          <w:i w:val="false"/>
          <w:color w:val="000000"/>
          <w:sz w:val="28"/>
        </w:rPr>
        <w:t>
      Отзыв документов, представленных для выдачи согласия на избрание (назначение) руководящих работников Фонда, допускается до прохождения кандидатами тестирования в уполномоченном органе путем подачи Фондом письменного заявления в произвольной форме с указанием причины их отзыва.</w:t>
      </w:r>
    </w:p>
    <w:p>
      <w:pPr>
        <w:spacing w:after="0"/>
        <w:ind w:left="0"/>
        <w:jc w:val="both"/>
      </w:pPr>
      <w:r>
        <w:rPr>
          <w:rFonts w:ascii="Times New Roman"/>
          <w:b w:val="false"/>
          <w:i w:val="false"/>
          <w:color w:val="000000"/>
          <w:sz w:val="28"/>
        </w:rPr>
        <w:t>
      13. В целях подтверждения достоверности сведений об отсутствии неснятой или непогашенной судимости в стране гражданства (для иностранных граждан) или в стране постоянного проживания (для лиц без гражданства) иностранные граждане (лица без гражданства) в срок не позднее шести месяцев с даты избрания (назначения) на должность руководящего работника Фонда представляют в уполномоченный орган соответствующий документ, выданный государственным органом страны их гражданства (страны их постоянного проживания - для лиц без гражданства) либо страны, где кандидат постоянно проживал в течение последних пятнадцати лет.</w:t>
      </w:r>
    </w:p>
    <w:p>
      <w:pPr>
        <w:spacing w:after="0"/>
        <w:ind w:left="0"/>
        <w:jc w:val="both"/>
      </w:pPr>
      <w:r>
        <w:rPr>
          <w:rFonts w:ascii="Times New Roman"/>
          <w:b w:val="false"/>
          <w:i w:val="false"/>
          <w:color w:val="000000"/>
          <w:sz w:val="28"/>
        </w:rPr>
        <w:t>
      В случае непредставления указанного документа в установленный настоящим пунктом срок сведения, на основании которых выдано согласие, считаются недостоверными, и выданное согласие подлежит отзыву уполномоченным органом по основаниям, предусмотренным пунктом 22 Правил.</w:t>
      </w:r>
    </w:p>
    <w:p>
      <w:pPr>
        <w:spacing w:after="0"/>
        <w:ind w:left="0"/>
        <w:jc w:val="both"/>
      </w:pPr>
      <w:r>
        <w:rPr>
          <w:rFonts w:ascii="Times New Roman"/>
          <w:b w:val="false"/>
          <w:i w:val="false"/>
          <w:color w:val="000000"/>
          <w:sz w:val="28"/>
        </w:rPr>
        <w:t>
      В случае наличия у кандидата на должность руководящего работника стажа работы в финансовых организациях, являющихся нерезидентами Республики Казахстан, уполномоченный орган в целях подтверждения наличия у кандидата безупречной деловой репутации запрашивает от уполномоченного надзорного органа иностранного государства информацию о наличии либо отсутствии сведений, характеризующих деловую репутацию кандидата в период не более 10 (десяти) лет до даты назначения на должность руководящего работника в Фонде.</w:t>
      </w:r>
    </w:p>
    <w:p>
      <w:pPr>
        <w:spacing w:after="0"/>
        <w:ind w:left="0"/>
        <w:jc w:val="both"/>
      </w:pPr>
      <w:r>
        <w:rPr>
          <w:rFonts w:ascii="Times New Roman"/>
          <w:b w:val="false"/>
          <w:i w:val="false"/>
          <w:color w:val="000000"/>
          <w:sz w:val="28"/>
        </w:rPr>
        <w:t>
      В случае представления уполномоченным надзорным органом иностранного государства информации об отсутствии у кандидата на должность руководящего работника безупречной деловой репутации сведения, на основании которых выдано согласие, считаются недостоверными, и выданное согласие подлежит отзыву уполномоченным органом по основаниям, предусмотренным пунктом 22 Правил.</w:t>
      </w:r>
    </w:p>
    <w:p>
      <w:pPr>
        <w:spacing w:after="0"/>
        <w:ind w:left="0"/>
        <w:jc w:val="both"/>
      </w:pPr>
      <w:r>
        <w:rPr>
          <w:rFonts w:ascii="Times New Roman"/>
          <w:b w:val="false"/>
          <w:i w:val="false"/>
          <w:color w:val="000000"/>
          <w:sz w:val="28"/>
        </w:rPr>
        <w:t>
      14. Согласованию без приглашения на основании представленных документов подлежат следующие работники Фонда по решению Комиссии:</w:t>
      </w:r>
    </w:p>
    <w:p>
      <w:pPr>
        <w:spacing w:after="0"/>
        <w:ind w:left="0"/>
        <w:jc w:val="both"/>
      </w:pPr>
      <w:r>
        <w:rPr>
          <w:rFonts w:ascii="Times New Roman"/>
          <w:b w:val="false"/>
          <w:i w:val="false"/>
          <w:color w:val="000000"/>
          <w:sz w:val="28"/>
        </w:rPr>
        <w:t>
      1) кандидат на руководящую должность, указанную в подпункте 2) пункта 2 Правил - при наличии стажа работы не менее трех лет в страховой (перестраховочной) организации либо в одной из международных финансовых организаций, указанных в пункте 4 Правил, ранее занимавший должность:</w:t>
      </w:r>
    </w:p>
    <w:p>
      <w:pPr>
        <w:spacing w:after="0"/>
        <w:ind w:left="0"/>
        <w:jc w:val="both"/>
      </w:pPr>
      <w:r>
        <w:rPr>
          <w:rFonts w:ascii="Times New Roman"/>
          <w:b w:val="false"/>
          <w:i w:val="false"/>
          <w:color w:val="000000"/>
          <w:sz w:val="28"/>
        </w:rPr>
        <w:t>
      первого руководителя, члена правления (курировавшие вопросы, связанные с оказанием финансовых услуг);</w:t>
      </w:r>
    </w:p>
    <w:p>
      <w:pPr>
        <w:spacing w:after="0"/>
        <w:ind w:left="0"/>
        <w:jc w:val="both"/>
      </w:pPr>
      <w:r>
        <w:rPr>
          <w:rFonts w:ascii="Times New Roman"/>
          <w:b w:val="false"/>
          <w:i w:val="false"/>
          <w:color w:val="000000"/>
          <w:sz w:val="28"/>
        </w:rPr>
        <w:t>
      первого руководителя, члена совета директоров;</w:t>
      </w:r>
    </w:p>
    <w:p>
      <w:pPr>
        <w:spacing w:after="0"/>
        <w:ind w:left="0"/>
        <w:jc w:val="both"/>
      </w:pPr>
      <w:r>
        <w:rPr>
          <w:rFonts w:ascii="Times New Roman"/>
          <w:b w:val="false"/>
          <w:i w:val="false"/>
          <w:color w:val="000000"/>
          <w:sz w:val="28"/>
        </w:rPr>
        <w:t>
      главного бухгалтера;</w:t>
      </w:r>
    </w:p>
    <w:p>
      <w:pPr>
        <w:spacing w:after="0"/>
        <w:ind w:left="0"/>
        <w:jc w:val="both"/>
      </w:pPr>
      <w:r>
        <w:rPr>
          <w:rFonts w:ascii="Times New Roman"/>
          <w:b w:val="false"/>
          <w:i w:val="false"/>
          <w:color w:val="000000"/>
          <w:sz w:val="28"/>
        </w:rPr>
        <w:t>
      2) кандидат на должность первого руководителя, члена совета директоров Фонда - при наличии стажа работы не менее двух лет:</w:t>
      </w:r>
    </w:p>
    <w:p>
      <w:pPr>
        <w:spacing w:after="0"/>
        <w:ind w:left="0"/>
        <w:jc w:val="both"/>
      </w:pPr>
      <w:r>
        <w:rPr>
          <w:rFonts w:ascii="Times New Roman"/>
          <w:b w:val="false"/>
          <w:i w:val="false"/>
          <w:color w:val="000000"/>
          <w:sz w:val="28"/>
        </w:rPr>
        <w:t>
      аудитором, непосредственно осуществлявшим аудит финансовой организации;</w:t>
      </w:r>
    </w:p>
    <w:p>
      <w:pPr>
        <w:spacing w:after="0"/>
        <w:ind w:left="0"/>
        <w:jc w:val="both"/>
      </w:pPr>
      <w:r>
        <w:rPr>
          <w:rFonts w:ascii="Times New Roman"/>
          <w:b w:val="false"/>
          <w:i w:val="false"/>
          <w:color w:val="000000"/>
          <w:sz w:val="28"/>
        </w:rPr>
        <w:t>
      в страховой (перестраховочной) организации, Фонде и (или) в одной из международных организаций, указанных в пункте 4 Правил:</w:t>
      </w:r>
    </w:p>
    <w:p>
      <w:pPr>
        <w:spacing w:after="0"/>
        <w:ind w:left="0"/>
        <w:jc w:val="both"/>
      </w:pPr>
      <w:r>
        <w:rPr>
          <w:rFonts w:ascii="Times New Roman"/>
          <w:b w:val="false"/>
          <w:i w:val="false"/>
          <w:color w:val="000000"/>
          <w:sz w:val="28"/>
        </w:rPr>
        <w:t>
      первым руководителем, членом совета директоров;</w:t>
      </w:r>
    </w:p>
    <w:p>
      <w:pPr>
        <w:spacing w:after="0"/>
        <w:ind w:left="0"/>
        <w:jc w:val="both"/>
      </w:pPr>
      <w:r>
        <w:rPr>
          <w:rFonts w:ascii="Times New Roman"/>
          <w:b w:val="false"/>
          <w:i w:val="false"/>
          <w:color w:val="000000"/>
          <w:sz w:val="28"/>
        </w:rPr>
        <w:t>
      первым руководителем, членом правления (курировавшим вопросы, связанные с оказанием финансовых услуг);</w:t>
      </w:r>
    </w:p>
    <w:p>
      <w:pPr>
        <w:spacing w:after="0"/>
        <w:ind w:left="0"/>
        <w:jc w:val="both"/>
      </w:pPr>
      <w:r>
        <w:rPr>
          <w:rFonts w:ascii="Times New Roman"/>
          <w:b w:val="false"/>
          <w:i w:val="false"/>
          <w:color w:val="000000"/>
          <w:sz w:val="28"/>
        </w:rPr>
        <w:t>
      главным бухгалтером;</w:t>
      </w:r>
    </w:p>
    <w:p>
      <w:pPr>
        <w:spacing w:after="0"/>
        <w:ind w:left="0"/>
        <w:jc w:val="both"/>
      </w:pPr>
      <w:r>
        <w:rPr>
          <w:rFonts w:ascii="Times New Roman"/>
          <w:b w:val="false"/>
          <w:i w:val="false"/>
          <w:color w:val="000000"/>
          <w:sz w:val="28"/>
        </w:rPr>
        <w:t>
      3) кандидат на должность главного бухгалтера Фонда - при наличии стажа работы не менее трех лет:</w:t>
      </w:r>
    </w:p>
    <w:p>
      <w:pPr>
        <w:spacing w:after="0"/>
        <w:ind w:left="0"/>
        <w:jc w:val="both"/>
      </w:pPr>
      <w:r>
        <w:rPr>
          <w:rFonts w:ascii="Times New Roman"/>
          <w:b w:val="false"/>
          <w:i w:val="false"/>
          <w:color w:val="000000"/>
          <w:sz w:val="28"/>
        </w:rPr>
        <w:t>
      аудитором, непосредственно осуществлявшим аудит страховой (перестраховочной) организации;</w:t>
      </w:r>
    </w:p>
    <w:p>
      <w:pPr>
        <w:spacing w:after="0"/>
        <w:ind w:left="0"/>
        <w:jc w:val="both"/>
      </w:pPr>
      <w:r>
        <w:rPr>
          <w:rFonts w:ascii="Times New Roman"/>
          <w:b w:val="false"/>
          <w:i w:val="false"/>
          <w:color w:val="000000"/>
          <w:sz w:val="28"/>
        </w:rPr>
        <w:t>
      в страховой (перестраховочной) организации, Фонде и (или) в одной из международных организаций, указанных в пункте 4 Правил:</w:t>
      </w:r>
    </w:p>
    <w:p>
      <w:pPr>
        <w:spacing w:after="0"/>
        <w:ind w:left="0"/>
        <w:jc w:val="both"/>
      </w:pPr>
      <w:r>
        <w:rPr>
          <w:rFonts w:ascii="Times New Roman"/>
          <w:b w:val="false"/>
          <w:i w:val="false"/>
          <w:color w:val="000000"/>
          <w:sz w:val="28"/>
        </w:rPr>
        <w:t>
      первым руководителем, членом совета директоров;</w:t>
      </w:r>
    </w:p>
    <w:p>
      <w:pPr>
        <w:spacing w:after="0"/>
        <w:ind w:left="0"/>
        <w:jc w:val="both"/>
      </w:pPr>
      <w:r>
        <w:rPr>
          <w:rFonts w:ascii="Times New Roman"/>
          <w:b w:val="false"/>
          <w:i w:val="false"/>
          <w:color w:val="000000"/>
          <w:sz w:val="28"/>
        </w:rPr>
        <w:t>
      первым руководителем, членом правления (курировавшим вопросы, связанные с оказанием финансовых услуг);</w:t>
      </w:r>
    </w:p>
    <w:p>
      <w:pPr>
        <w:spacing w:after="0"/>
        <w:ind w:left="0"/>
        <w:jc w:val="both"/>
      </w:pPr>
      <w:r>
        <w:rPr>
          <w:rFonts w:ascii="Times New Roman"/>
          <w:b w:val="false"/>
          <w:i w:val="false"/>
          <w:color w:val="000000"/>
          <w:sz w:val="28"/>
        </w:rPr>
        <w:t>
      главным бухгалтером или заместителем главного бухгалтера;</w:t>
      </w:r>
    </w:p>
    <w:p>
      <w:pPr>
        <w:spacing w:after="0"/>
        <w:ind w:left="0"/>
        <w:jc w:val="both"/>
      </w:pPr>
      <w:r>
        <w:rPr>
          <w:rFonts w:ascii="Times New Roman"/>
          <w:b w:val="false"/>
          <w:i w:val="false"/>
          <w:color w:val="000000"/>
          <w:sz w:val="28"/>
        </w:rPr>
        <w:t>
      руководителем (заместителем руководителя) самостоятельного структурного подразделения (департамента, управления), деятельность которого была связана с оказанием финансовых услуг.</w:t>
      </w:r>
    </w:p>
    <w:p>
      <w:pPr>
        <w:spacing w:after="0"/>
        <w:ind w:left="0"/>
        <w:jc w:val="both"/>
      </w:pPr>
      <w:r>
        <w:rPr>
          <w:rFonts w:ascii="Times New Roman"/>
          <w:b w:val="false"/>
          <w:i w:val="false"/>
          <w:color w:val="000000"/>
          <w:sz w:val="28"/>
        </w:rPr>
        <w:t xml:space="preserve">
      15. Согласование кандидата проводится Комиссией. Деятельность Комиссии осуществляется в соответствии с </w:t>
      </w:r>
      <w:r>
        <w:rPr>
          <w:rFonts w:ascii="Times New Roman"/>
          <w:b w:val="false"/>
          <w:i w:val="false"/>
          <w:color w:val="000000"/>
          <w:sz w:val="28"/>
        </w:rPr>
        <w:t xml:space="preserve"> Правилами</w:t>
      </w:r>
      <w:r>
        <w:rPr>
          <w:rFonts w:ascii="Times New Roman"/>
          <w:b w:val="false"/>
          <w:i w:val="false"/>
          <w:color w:val="000000"/>
          <w:sz w:val="28"/>
        </w:rPr>
        <w:t xml:space="preserve"> выдачи согласия на избрание (назначение) руководящих работников финансовых организаций, банковских, страховых холдингов и перечнем документов, необходимых для получения согласия, утвержденными постановлением Правления Национального Банка Республики Казахстан от 24 февраля 2012 года № 95, зарегистрированным в Реестре государственной регистрации нормативных правовых актов под № 7561.</w:t>
      </w:r>
    </w:p>
    <w:p>
      <w:pPr>
        <w:spacing w:after="0"/>
        <w:ind w:left="0"/>
        <w:jc w:val="both"/>
      </w:pPr>
      <w:r>
        <w:rPr>
          <w:rFonts w:ascii="Times New Roman"/>
          <w:b w:val="false"/>
          <w:i w:val="false"/>
          <w:color w:val="000000"/>
          <w:sz w:val="28"/>
        </w:rPr>
        <w:t>
      16. Ответственное подразделение уполномоченного органа уведомляет Фонд в письменном виде о дате проведения тестирования в срок, не превышающий срока, установленного частью второй пункта 12 Правил.</w:t>
      </w:r>
    </w:p>
    <w:p>
      <w:pPr>
        <w:spacing w:after="0"/>
        <w:ind w:left="0"/>
        <w:jc w:val="both"/>
      </w:pPr>
      <w:r>
        <w:rPr>
          <w:rFonts w:ascii="Times New Roman"/>
          <w:b w:val="false"/>
          <w:i w:val="false"/>
          <w:color w:val="000000"/>
          <w:sz w:val="28"/>
        </w:rPr>
        <w:t>
      В случае неявки кандидата в установленный уполномоченным органом для прохождения тестирования срок по уважительным причинам Фонд сообщает об этом в уполномоченный орган в письменной форме с указанием причин неявки. Повторное тестирование назначается в период срока, предусмотренного частью второй пункта 12 Правил.</w:t>
      </w:r>
    </w:p>
    <w:p>
      <w:pPr>
        <w:spacing w:after="0"/>
        <w:ind w:left="0"/>
        <w:jc w:val="both"/>
      </w:pPr>
      <w:r>
        <w:rPr>
          <w:rFonts w:ascii="Times New Roman"/>
          <w:b w:val="false"/>
          <w:i w:val="false"/>
          <w:color w:val="000000"/>
          <w:sz w:val="28"/>
        </w:rPr>
        <w:t>
      17. Согласование кандидатов проводится методом компьютерного тестирования по 30 вопросам в течение 45 минут.</w:t>
      </w:r>
    </w:p>
    <w:p>
      <w:pPr>
        <w:spacing w:after="0"/>
        <w:ind w:left="0"/>
        <w:jc w:val="both"/>
      </w:pPr>
      <w:r>
        <w:rPr>
          <w:rFonts w:ascii="Times New Roman"/>
          <w:b w:val="false"/>
          <w:i w:val="false"/>
          <w:color w:val="000000"/>
          <w:sz w:val="28"/>
        </w:rPr>
        <w:t>
      18. Во время тестирования кандидатов в одном помещении с тестируемым лицом разрешается присутствие только сотрудников ответственного подразделения уполномоченного органа и переводчика при необходимости.</w:t>
      </w:r>
    </w:p>
    <w:p>
      <w:pPr>
        <w:spacing w:after="0"/>
        <w:ind w:left="0"/>
        <w:jc w:val="both"/>
      </w:pPr>
      <w:r>
        <w:rPr>
          <w:rFonts w:ascii="Times New Roman"/>
          <w:b w:val="false"/>
          <w:i w:val="false"/>
          <w:color w:val="000000"/>
          <w:sz w:val="28"/>
        </w:rPr>
        <w:t>
      При прохождении тестирования кандидата не допускается использование каких-либо письменных, электронных или других информационных материалов. Нарушение изложенных в настоящем пункте условий приравнивается к отрицательному результату тестирования.</w:t>
      </w:r>
    </w:p>
    <w:p>
      <w:pPr>
        <w:spacing w:after="0"/>
        <w:ind w:left="0"/>
        <w:jc w:val="both"/>
      </w:pPr>
      <w:r>
        <w:rPr>
          <w:rFonts w:ascii="Times New Roman"/>
          <w:b w:val="false"/>
          <w:i w:val="false"/>
          <w:color w:val="000000"/>
          <w:sz w:val="28"/>
        </w:rPr>
        <w:t>
      19. При получении положительного результата тестирования (не менее 70 процентов правильных ответов) кандидат считается согласованным на должность, на которую был избран (назначен).</w:t>
      </w:r>
    </w:p>
    <w:p>
      <w:pPr>
        <w:spacing w:after="0"/>
        <w:ind w:left="0"/>
        <w:jc w:val="both"/>
      </w:pPr>
      <w:r>
        <w:rPr>
          <w:rFonts w:ascii="Times New Roman"/>
          <w:b w:val="false"/>
          <w:i w:val="false"/>
          <w:color w:val="000000"/>
          <w:sz w:val="28"/>
        </w:rPr>
        <w:t xml:space="preserve">
      Кандидат подлежит ознакомлению с результатами теста под роспись немедленно после прохождения тестирования. </w:t>
      </w:r>
    </w:p>
    <w:p>
      <w:pPr>
        <w:spacing w:after="0"/>
        <w:ind w:left="0"/>
        <w:jc w:val="both"/>
      </w:pPr>
      <w:r>
        <w:rPr>
          <w:rFonts w:ascii="Times New Roman"/>
          <w:b w:val="false"/>
          <w:i w:val="false"/>
          <w:color w:val="000000"/>
          <w:sz w:val="28"/>
        </w:rPr>
        <w:t>
      На рассмотрение Комиссии направляются документы, представленные Фондом. Члены Комиссии рассматривают документы и выражают свое мнение по рассматриваемому вопросу в протоколе, оформленном по форме в соответствии с приложением 2 к Правилам. В случаях, предусмотренных пунктом 19 Правил, абзацем четвертым подпункта 2) пункта 21 Правил, протокол не оформляется.</w:t>
      </w:r>
    </w:p>
    <w:p>
      <w:pPr>
        <w:spacing w:after="0"/>
        <w:ind w:left="0"/>
        <w:jc w:val="both"/>
      </w:pPr>
      <w:r>
        <w:rPr>
          <w:rFonts w:ascii="Times New Roman"/>
          <w:b w:val="false"/>
          <w:i w:val="false"/>
          <w:color w:val="000000"/>
          <w:sz w:val="28"/>
        </w:rPr>
        <w:t>
      20. Выданное согласие на избрание (назначение) на должность руководящего работника Фонда отзывается приказом первого руководителя уполномоченного органа или лица, его замещающего, по основаниям, предусмотренным пунктом 22 Правил.</w:t>
      </w:r>
    </w:p>
    <w:p>
      <w:pPr>
        <w:spacing w:after="0"/>
        <w:ind w:left="0"/>
        <w:jc w:val="both"/>
      </w:pPr>
      <w:r>
        <w:rPr>
          <w:rFonts w:ascii="Times New Roman"/>
          <w:b w:val="false"/>
          <w:i w:val="false"/>
          <w:color w:val="000000"/>
          <w:sz w:val="28"/>
        </w:rPr>
        <w:t>
      21. В выдаче согласия на избрание (назначение) руководящих работников Фонда уполномоченный орган отказывает по следующим основаниям:</w:t>
      </w:r>
    </w:p>
    <w:p>
      <w:pPr>
        <w:spacing w:after="0"/>
        <w:ind w:left="0"/>
        <w:jc w:val="both"/>
      </w:pPr>
      <w:r>
        <w:rPr>
          <w:rFonts w:ascii="Times New Roman"/>
          <w:b w:val="false"/>
          <w:i w:val="false"/>
          <w:color w:val="000000"/>
          <w:sz w:val="28"/>
        </w:rPr>
        <w:t xml:space="preserve">
      1) наличие оснований, предусмотренных пунктом 3 Правил, и (или) несоответствие руководящего работника требованиям </w:t>
      </w:r>
      <w:r>
        <w:rPr>
          <w:rFonts w:ascii="Times New Roman"/>
          <w:b w:val="false"/>
          <w:i w:val="false"/>
          <w:color w:val="000000"/>
          <w:sz w:val="28"/>
        </w:rPr>
        <w:t xml:space="preserve"> подпункта 20)</w:t>
      </w:r>
      <w:r>
        <w:rPr>
          <w:rFonts w:ascii="Times New Roman"/>
          <w:b w:val="false"/>
          <w:i w:val="false"/>
          <w:color w:val="000000"/>
          <w:sz w:val="28"/>
        </w:rPr>
        <w:t xml:space="preserve"> статьи 1, </w:t>
      </w:r>
      <w:r>
        <w:rPr>
          <w:rFonts w:ascii="Times New Roman"/>
          <w:b w:val="false"/>
          <w:i w:val="false"/>
          <w:color w:val="000000"/>
          <w:sz w:val="28"/>
        </w:rPr>
        <w:t xml:space="preserve"> пункта 4</w:t>
      </w:r>
      <w:r>
        <w:rPr>
          <w:rFonts w:ascii="Times New Roman"/>
          <w:b w:val="false"/>
          <w:i w:val="false"/>
          <w:color w:val="000000"/>
          <w:sz w:val="28"/>
        </w:rPr>
        <w:t xml:space="preserve"> статьи 54, </w:t>
      </w:r>
      <w:r>
        <w:rPr>
          <w:rFonts w:ascii="Times New Roman"/>
          <w:b w:val="false"/>
          <w:i w:val="false"/>
          <w:color w:val="000000"/>
          <w:sz w:val="28"/>
        </w:rPr>
        <w:t xml:space="preserve"> пункта 2</w:t>
      </w:r>
      <w:r>
        <w:rPr>
          <w:rFonts w:ascii="Times New Roman"/>
          <w:b w:val="false"/>
          <w:i w:val="false"/>
          <w:color w:val="000000"/>
          <w:sz w:val="28"/>
        </w:rPr>
        <w:t xml:space="preserve"> статьи 59 Закона об акционерных обществах, </w:t>
      </w:r>
      <w:r>
        <w:rPr>
          <w:rFonts w:ascii="Times New Roman"/>
          <w:b w:val="false"/>
          <w:i w:val="false"/>
          <w:color w:val="000000"/>
          <w:sz w:val="28"/>
        </w:rPr>
        <w:t xml:space="preserve"> статьи 9</w:t>
      </w:r>
      <w:r>
        <w:rPr>
          <w:rFonts w:ascii="Times New Roman"/>
          <w:b w:val="false"/>
          <w:i w:val="false"/>
          <w:color w:val="000000"/>
          <w:sz w:val="28"/>
        </w:rPr>
        <w:t xml:space="preserve"> Закона о бухгалтерском учете; </w:t>
      </w:r>
    </w:p>
    <w:p>
      <w:pPr>
        <w:spacing w:after="0"/>
        <w:ind w:left="0"/>
        <w:jc w:val="both"/>
      </w:pPr>
      <w:r>
        <w:rPr>
          <w:rFonts w:ascii="Times New Roman"/>
          <w:b w:val="false"/>
          <w:i w:val="false"/>
          <w:color w:val="000000"/>
          <w:sz w:val="28"/>
        </w:rPr>
        <w:t>
      2) отрицательный результат тестирования.</w:t>
      </w:r>
    </w:p>
    <w:p>
      <w:pPr>
        <w:spacing w:after="0"/>
        <w:ind w:left="0"/>
        <w:jc w:val="both"/>
      </w:pPr>
      <w:r>
        <w:rPr>
          <w:rFonts w:ascii="Times New Roman"/>
          <w:b w:val="false"/>
          <w:i w:val="false"/>
          <w:color w:val="000000"/>
          <w:sz w:val="28"/>
        </w:rPr>
        <w:t>
      Отрицательными результатами тестирования являются:</w:t>
      </w:r>
    </w:p>
    <w:p>
      <w:pPr>
        <w:spacing w:after="0"/>
        <w:ind w:left="0"/>
        <w:jc w:val="both"/>
      </w:pPr>
      <w:r>
        <w:rPr>
          <w:rFonts w:ascii="Times New Roman"/>
          <w:b w:val="false"/>
          <w:i w:val="false"/>
          <w:color w:val="000000"/>
          <w:sz w:val="28"/>
        </w:rPr>
        <w:t>
      неявка кандидата на тестирование в назначенное время либо в случае назначения повторного тестирования - до истечения срока согласования кандидата уполномоченным органом, предусмотренного частью второй пункта 12 Правил;</w:t>
      </w:r>
    </w:p>
    <w:p>
      <w:pPr>
        <w:spacing w:after="0"/>
        <w:ind w:left="0"/>
        <w:jc w:val="both"/>
      </w:pPr>
      <w:r>
        <w:rPr>
          <w:rFonts w:ascii="Times New Roman"/>
          <w:b w:val="false"/>
          <w:i w:val="false"/>
          <w:color w:val="000000"/>
          <w:sz w:val="28"/>
        </w:rPr>
        <w:t>
      результат тестирования кандидата составляет менее семидесяти процентов правильных ответов;</w:t>
      </w:r>
    </w:p>
    <w:p>
      <w:pPr>
        <w:spacing w:after="0"/>
        <w:ind w:left="0"/>
        <w:jc w:val="both"/>
      </w:pPr>
      <w:r>
        <w:rPr>
          <w:rFonts w:ascii="Times New Roman"/>
          <w:b w:val="false"/>
          <w:i w:val="false"/>
          <w:color w:val="000000"/>
          <w:sz w:val="28"/>
        </w:rPr>
        <w:t>
      3) неустранение Фондом замечаний уполномоченного органа или представление Фондом доработанных с учетом замечаний уполномоченного органа документов по истечении срока, установленного уполномоченным органом для их устранения;</w:t>
      </w:r>
    </w:p>
    <w:p>
      <w:pPr>
        <w:spacing w:after="0"/>
        <w:ind w:left="0"/>
        <w:jc w:val="both"/>
      </w:pPr>
      <w:r>
        <w:rPr>
          <w:rFonts w:ascii="Times New Roman"/>
          <w:b w:val="false"/>
          <w:i w:val="false"/>
          <w:color w:val="000000"/>
          <w:sz w:val="28"/>
        </w:rPr>
        <w:t xml:space="preserve">
      4) представление документов по истечении установленных пунктом 6 Правил сроков, в течение которых руководящий работник занимает свою должность без согласования с уполномоченным органом; </w:t>
      </w:r>
    </w:p>
    <w:p>
      <w:pPr>
        <w:spacing w:after="0"/>
        <w:ind w:left="0"/>
        <w:jc w:val="both"/>
      </w:pPr>
      <w:r>
        <w:rPr>
          <w:rFonts w:ascii="Times New Roman"/>
          <w:b w:val="false"/>
          <w:i w:val="false"/>
          <w:color w:val="000000"/>
          <w:sz w:val="28"/>
        </w:rPr>
        <w:t>
      5) наличие санкций, примененных уполномоченным органом к кандидату.</w:t>
      </w:r>
    </w:p>
    <w:p>
      <w:pPr>
        <w:spacing w:after="0"/>
        <w:ind w:left="0"/>
        <w:jc w:val="both"/>
      </w:pPr>
      <w:r>
        <w:rPr>
          <w:rFonts w:ascii="Times New Roman"/>
          <w:b w:val="false"/>
          <w:i w:val="false"/>
          <w:color w:val="000000"/>
          <w:sz w:val="28"/>
        </w:rPr>
        <w:t>
      Данное требование применяется в течение одного года до даты подачи Фондом ходатайства о согласовании кандидата;</w:t>
      </w:r>
    </w:p>
    <w:p>
      <w:pPr>
        <w:spacing w:after="0"/>
        <w:ind w:left="0"/>
        <w:jc w:val="both"/>
      </w:pPr>
      <w:r>
        <w:rPr>
          <w:rFonts w:ascii="Times New Roman"/>
          <w:b w:val="false"/>
          <w:i w:val="false"/>
          <w:color w:val="000000"/>
          <w:sz w:val="28"/>
        </w:rPr>
        <w:t>
      6) наличие у уполномоченного органа сведений о фактах принятия решений кандидатом по вопросам, которые входили в его полномочия, повлекшим за собой нарушения финансовой организацией, Фондом, банковским, страховым холдингом законодательства Республики Казахстан, в которых кандидат занимает (занимал) должность руководящего работника либо исполняющего обязанности руководящего работника, и за которые уполномоченным органом в отношении данной финансовой организации, Фонда, банковского, страхового холдинга была применена ограниченная мера воздействия и (или) санкция.</w:t>
      </w:r>
    </w:p>
    <w:p>
      <w:pPr>
        <w:spacing w:after="0"/>
        <w:ind w:left="0"/>
        <w:jc w:val="both"/>
      </w:pPr>
      <w:r>
        <w:rPr>
          <w:rFonts w:ascii="Times New Roman"/>
          <w:b w:val="false"/>
          <w:i w:val="false"/>
          <w:color w:val="000000"/>
          <w:sz w:val="28"/>
        </w:rPr>
        <w:t>
      Данное требование применяется в течение одного года со дня выявления уполномоченным органом нарушения;</w:t>
      </w:r>
    </w:p>
    <w:p>
      <w:pPr>
        <w:spacing w:after="0"/>
        <w:ind w:left="0"/>
        <w:jc w:val="both"/>
      </w:pPr>
      <w:r>
        <w:rPr>
          <w:rFonts w:ascii="Times New Roman"/>
          <w:b w:val="false"/>
          <w:i w:val="false"/>
          <w:color w:val="000000"/>
          <w:sz w:val="28"/>
        </w:rPr>
        <w:t>
      7) наличие у уполномоченного органа сведений о том, что кандидат являлся стороной сделки, признанной заключенной в целях манипулирования на рынке ценных бумаг, и (или) повлекшей причинение ущерба третьему лицу (третьим лицам).</w:t>
      </w:r>
    </w:p>
    <w:p>
      <w:pPr>
        <w:spacing w:after="0"/>
        <w:ind w:left="0"/>
        <w:jc w:val="both"/>
      </w:pPr>
      <w:r>
        <w:rPr>
          <w:rFonts w:ascii="Times New Roman"/>
          <w:b w:val="false"/>
          <w:i w:val="false"/>
          <w:color w:val="000000"/>
          <w:sz w:val="28"/>
        </w:rPr>
        <w:t>
      Данное требование применяется в случае наличия у уполномоченного органа фактов, подтверждающих, что манипулирование на рынке ценных бумаг и (или) причинение в результате совершения данной сделки ущерба третьему лицу (третьим лицам) вызвано недобросовестными действиями кандидата;</w:t>
      </w:r>
    </w:p>
    <w:p>
      <w:pPr>
        <w:spacing w:after="0"/>
        <w:ind w:left="0"/>
        <w:jc w:val="both"/>
      </w:pPr>
      <w:r>
        <w:rPr>
          <w:rFonts w:ascii="Times New Roman"/>
          <w:b w:val="false"/>
          <w:i w:val="false"/>
          <w:color w:val="000000"/>
          <w:sz w:val="28"/>
        </w:rPr>
        <w:t>
      8) наличие у уполномоченного органа сведений о том, что кандидат являлся работником финансовой организации, в отношении которой уполномоченным органом были применены санкции и (или) ограниченные меры воздействия за совершение сделок, признанных заключенными в целях манипулирования на рынке ценных бумаг, и (или) работником финансовой организации, действия которого повлекли причинение ущерба финансовой организации и (или) третьему лицу (третьим лицам), участвующим в сделке.</w:t>
      </w:r>
    </w:p>
    <w:p>
      <w:pPr>
        <w:spacing w:after="0"/>
        <w:ind w:left="0"/>
        <w:jc w:val="both"/>
      </w:pPr>
      <w:r>
        <w:rPr>
          <w:rFonts w:ascii="Times New Roman"/>
          <w:b w:val="false"/>
          <w:i w:val="false"/>
          <w:color w:val="000000"/>
          <w:sz w:val="28"/>
        </w:rPr>
        <w:t>
      Данное требование применяется в случае наличия у уполномоченного органа фактов, подтверждающих, что манипулирование на рынке ценных бумаг и (или) причинение в результате совершения данной сделки ущерба финансовой организации и (или) третьему лицу (третьим лицам) вызвано недобросовестными действиями либо бездействием кандидата.</w:t>
      </w:r>
    </w:p>
    <w:p>
      <w:pPr>
        <w:spacing w:after="0"/>
        <w:ind w:left="0"/>
        <w:jc w:val="both"/>
      </w:pPr>
      <w:r>
        <w:rPr>
          <w:rFonts w:ascii="Times New Roman"/>
          <w:b w:val="false"/>
          <w:i w:val="false"/>
          <w:color w:val="000000"/>
          <w:sz w:val="28"/>
        </w:rPr>
        <w:t>
      22. Уполномоченный орган отзывает выданное согласие на избрание (назначение) на должность руководящего работника Фонда по следующим основаниям:</w:t>
      </w:r>
    </w:p>
    <w:p>
      <w:pPr>
        <w:spacing w:after="0"/>
        <w:ind w:left="0"/>
        <w:jc w:val="both"/>
      </w:pPr>
      <w:r>
        <w:rPr>
          <w:rFonts w:ascii="Times New Roman"/>
          <w:b w:val="false"/>
          <w:i w:val="false"/>
          <w:color w:val="000000"/>
          <w:sz w:val="28"/>
        </w:rPr>
        <w:t>
      1) выявление недостоверных сведений, на основании которых было выдано согласие;</w:t>
      </w:r>
    </w:p>
    <w:p>
      <w:pPr>
        <w:spacing w:after="0"/>
        <w:ind w:left="0"/>
        <w:jc w:val="both"/>
      </w:pPr>
      <w:r>
        <w:rPr>
          <w:rFonts w:ascii="Times New Roman"/>
          <w:b w:val="false"/>
          <w:i w:val="false"/>
          <w:color w:val="000000"/>
          <w:sz w:val="28"/>
        </w:rPr>
        <w:t>
      2) применение санкций к руководящему работнику в виде отстранения от выполнения служебных обязанностей;</w:t>
      </w:r>
    </w:p>
    <w:p>
      <w:pPr>
        <w:spacing w:after="0"/>
        <w:ind w:left="0"/>
        <w:jc w:val="both"/>
      </w:pPr>
      <w:r>
        <w:rPr>
          <w:rFonts w:ascii="Times New Roman"/>
          <w:b w:val="false"/>
          <w:i w:val="false"/>
          <w:color w:val="000000"/>
          <w:sz w:val="28"/>
        </w:rPr>
        <w:t>
      3) наличие неснятой или непогашенной судимости.</w:t>
      </w:r>
    </w:p>
    <w:p>
      <w:pPr>
        <w:spacing w:after="0"/>
        <w:ind w:left="0"/>
        <w:jc w:val="both"/>
      </w:pPr>
      <w:r>
        <w:rPr>
          <w:rFonts w:ascii="Times New Roman"/>
          <w:b w:val="false"/>
          <w:i w:val="false"/>
          <w:color w:val="000000"/>
          <w:sz w:val="28"/>
        </w:rPr>
        <w:t>
      В случае отзыва уполномоченным органом согласия на избрание (назначение) на должность руководящего работника Фонда Фонд расторгает трудовой договор с данным лицом либо в случае отсутствия трудового договора принимает меры по прекращению полномочий данного руководящего работника.</w:t>
      </w:r>
    </w:p>
    <w:p>
      <w:pPr>
        <w:spacing w:after="0"/>
        <w:ind w:left="0"/>
        <w:jc w:val="both"/>
      </w:pPr>
      <w:r>
        <w:rPr>
          <w:rFonts w:ascii="Times New Roman"/>
          <w:b w:val="false"/>
          <w:i w:val="false"/>
          <w:color w:val="000000"/>
          <w:sz w:val="28"/>
        </w:rPr>
        <w:t>
      23. Уполномоченный орган ведет реестр руководящих работников Фонда, чьи кандидатуры были согласованы с ним.</w:t>
      </w:r>
    </w:p>
    <w:p>
      <w:pPr>
        <w:spacing w:after="0"/>
        <w:ind w:left="0"/>
        <w:jc w:val="both"/>
      </w:pPr>
      <w:r>
        <w:rPr>
          <w:rFonts w:ascii="Times New Roman"/>
          <w:b w:val="false"/>
          <w:i w:val="false"/>
          <w:color w:val="000000"/>
          <w:sz w:val="28"/>
        </w:rPr>
        <w:t>
      24. Фонд в течение десяти календарных дней уведомляет уполномоченный орган обо всех изменениях, произошедших в составе руководящих работников, включая их избрание (назначение), перевод на другую должность и увольнение, о привлечении руководящего работника к дисциплинарной ответственности за совершение коррупционного правонарушения, с приложением копий подтверждающих документов.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выдачи и отзыва согласия</w:t>
            </w:r>
            <w:r>
              <w:br/>
            </w:r>
            <w:r>
              <w:rPr>
                <w:rFonts w:ascii="Times New Roman"/>
                <w:b w:val="false"/>
                <w:i w:val="false"/>
                <w:color w:val="000000"/>
                <w:sz w:val="20"/>
              </w:rPr>
              <w:t>на избрание (назначение) руководящих работников</w:t>
            </w:r>
            <w:r>
              <w:br/>
            </w:r>
            <w:r>
              <w:rPr>
                <w:rFonts w:ascii="Times New Roman"/>
                <w:b w:val="false"/>
                <w:i w:val="false"/>
                <w:color w:val="000000"/>
                <w:sz w:val="20"/>
              </w:rPr>
              <w:t>Акционерного общества "Фонд гарантирования</w:t>
            </w:r>
            <w:r>
              <w:br/>
            </w:r>
            <w:r>
              <w:rPr>
                <w:rFonts w:ascii="Times New Roman"/>
                <w:b w:val="false"/>
                <w:i w:val="false"/>
                <w:color w:val="000000"/>
                <w:sz w:val="20"/>
              </w:rPr>
              <w:t>страховых выплат" и установления к ним</w:t>
            </w:r>
            <w:r>
              <w:br/>
            </w:r>
            <w:r>
              <w:rPr>
                <w:rFonts w:ascii="Times New Roman"/>
                <w:b w:val="false"/>
                <w:i w:val="false"/>
                <w:color w:val="000000"/>
                <w:sz w:val="20"/>
              </w:rPr>
              <w:t>квалификационных требований</w:t>
            </w:r>
          </w:p>
        </w:tc>
      </w:tr>
    </w:tbl>
    <w:p>
      <w:pPr>
        <w:spacing w:after="0"/>
        <w:ind w:left="0"/>
        <w:jc w:val="both"/>
      </w:pPr>
      <w:r>
        <w:rPr>
          <w:rFonts w:ascii="Times New Roman"/>
          <w:b w:val="false"/>
          <w:i w:val="false"/>
          <w:color w:val="000000"/>
          <w:sz w:val="28"/>
        </w:rPr>
        <w:t xml:space="preserve">
      Форма </w:t>
      </w:r>
    </w:p>
    <w:tbl>
      <w:tblPr>
        <w:tblW w:w="0" w:type="auto"/>
        <w:tblCellSpacing w:w="0" w:type="auto"/>
        <w:tblBorders>
          <w:top w:val="none"/>
          <w:left w:val="none"/>
          <w:bottom w:val="none"/>
          <w:right w:val="none"/>
          <w:insideH w:val="none"/>
          <w:insideV w:val="none"/>
        </w:tblBorders>
      </w:tblPr>
      <w:tblGrid>
        <w:gridCol w:w="40"/>
        <w:gridCol w:w="12394"/>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место для фотографии</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Сведения о кандидате </w:t>
      </w:r>
    </w:p>
    <w:p>
      <w:pPr>
        <w:spacing w:after="0"/>
        <w:ind w:left="0"/>
        <w:jc w:val="both"/>
      </w:pPr>
      <w:r>
        <w:rPr>
          <w:rFonts w:ascii="Times New Roman"/>
          <w:b w:val="false"/>
          <w:i w:val="false"/>
          <w:color w:val="000000"/>
          <w:sz w:val="28"/>
        </w:rPr>
        <w:t xml:space="preserve">
       на должность руководящего работника </w:t>
      </w:r>
    </w:p>
    <w:p>
      <w:pPr>
        <w:spacing w:after="0"/>
        <w:ind w:left="0"/>
        <w:jc w:val="both"/>
      </w:pPr>
      <w:r>
        <w:rPr>
          <w:rFonts w:ascii="Times New Roman"/>
          <w:b w:val="false"/>
          <w:i w:val="false"/>
          <w:color w:val="000000"/>
          <w:sz w:val="28"/>
        </w:rPr>
        <w:t>
      Акционерного общества "Фонд гарантирования страховых выплат"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(указывается фамилия, имя, отчество (при его наличии) кандидата </w:t>
      </w:r>
    </w:p>
    <w:p>
      <w:pPr>
        <w:spacing w:after="0"/>
        <w:ind w:left="0"/>
        <w:jc w:val="both"/>
      </w:pPr>
      <w:r>
        <w:rPr>
          <w:rFonts w:ascii="Times New Roman"/>
          <w:b w:val="false"/>
          <w:i w:val="false"/>
          <w:color w:val="000000"/>
          <w:sz w:val="28"/>
        </w:rPr>
        <w:t xml:space="preserve">
       и должность, на которую кандидат назначается </w:t>
      </w:r>
    </w:p>
    <w:p>
      <w:pPr>
        <w:spacing w:after="0"/>
        <w:ind w:left="0"/>
        <w:jc w:val="both"/>
      </w:pPr>
      <w:r>
        <w:rPr>
          <w:rFonts w:ascii="Times New Roman"/>
          <w:b w:val="false"/>
          <w:i w:val="false"/>
          <w:color w:val="000000"/>
          <w:sz w:val="28"/>
        </w:rPr>
        <w:t>
       в Акционерном обществе "Фонд гарантирования страховых выплат")</w:t>
      </w:r>
    </w:p>
    <w:p>
      <w:pPr>
        <w:spacing w:after="0"/>
        <w:ind w:left="0"/>
        <w:jc w:val="both"/>
      </w:pPr>
      <w:r>
        <w:rPr>
          <w:rFonts w:ascii="Times New Roman"/>
          <w:b w:val="false"/>
          <w:i w:val="false"/>
          <w:color w:val="000000"/>
          <w:sz w:val="28"/>
        </w:rPr>
        <w:t xml:space="preserve">
      . Общие сведения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63"/>
        <w:gridCol w:w="937"/>
      </w:tblGrid>
      <w:tr>
        <w:trPr>
          <w:trHeight w:val="3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место рождения</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Гражданство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документа, удостоверяющего личность, индивидуальный идентификационный номер</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Образование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5"/>
        <w:gridCol w:w="1585"/>
        <w:gridCol w:w="3052"/>
        <w:gridCol w:w="703"/>
        <w:gridCol w:w="2908"/>
        <w:gridCol w:w="2027"/>
      </w:tblGrid>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учебного заведения</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 дата окончания</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диплома об образовании, квалификация</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 учебного заведения</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Сведения о супруге, близких родственниках (родители, брат, сестра, дети) и свойственниках (родители, брат, сестра, дети супруга (супруги))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5"/>
        <w:gridCol w:w="5398"/>
        <w:gridCol w:w="1245"/>
        <w:gridCol w:w="1246"/>
        <w:gridCol w:w="2206"/>
      </w:tblGrid>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Родственные отношения</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и должность</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Сведения об участии кандидата в уставном капитале или владении акциями юридических лиц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4"/>
        <w:gridCol w:w="1930"/>
        <w:gridCol w:w="1637"/>
        <w:gridCol w:w="7389"/>
      </w:tblGrid>
      <w:tr>
        <w:trPr>
          <w:trHeight w:val="3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место нахождения юридического лица</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Уставные виды деятельности юридического лица</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участия в уставном капитале или соотношение количества акций, принадлежащих кандидату, к общему количеству голосующих акций юридического лица (в процентах)</w:t>
            </w:r>
          </w:p>
        </w:tc>
      </w:tr>
      <w:tr>
        <w:trPr>
          <w:trHeight w:val="3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Сведения о прохождении семинаров, курсов по повышению квалификации за последние три года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6"/>
        <w:gridCol w:w="1518"/>
        <w:gridCol w:w="2687"/>
        <w:gridCol w:w="5409"/>
      </w:tblGrid>
      <w:tr>
        <w:trPr>
          <w:trHeight w:val="3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место проведения</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сертификата (номер, дата выдачи)</w:t>
            </w:r>
          </w:p>
        </w:tc>
      </w:tr>
      <w:tr>
        <w:trPr>
          <w:trHeight w:val="3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Сведения о трудовой деятельности</w:t>
      </w:r>
    </w:p>
    <w:p>
      <w:pPr>
        <w:spacing w:after="0"/>
        <w:ind w:left="0"/>
        <w:jc w:val="both"/>
      </w:pPr>
      <w:r>
        <w:rPr>
          <w:rFonts w:ascii="Times New Roman"/>
          <w:b w:val="false"/>
          <w:i w:val="false"/>
          <w:color w:val="000000"/>
          <w:sz w:val="28"/>
        </w:rPr>
        <w:t xml:space="preserve">
      В данном пункте указываются сведения о должностях, которые занимал (занимает) кандидат за всю трудовую деятельность, в том числе должности в Акционерном обществе "Фонд гарантирования страховых выплат", представившем в государственный орган по регулированию, контролю и надзору финансового рынка и финансовых организаций ходатайство о согласовании.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gridCol w:w="4313"/>
        <w:gridCol w:w="1092"/>
        <w:gridCol w:w="672"/>
        <w:gridCol w:w="1513"/>
        <w:gridCol w:w="2777"/>
      </w:tblGrid>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работы (дата, месяц, год)</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дисциплинарных взысканий</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увольнения, освобождения от должности</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Сведения о проведении кандидатом аудита финансовых организаций, Акционерного общества "Фонд гарантирования страховых выплат"</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(указать наименование организации, дата подписания кандидатом</w:t>
      </w:r>
    </w:p>
    <w:p>
      <w:pPr>
        <w:spacing w:after="0"/>
        <w:ind w:left="0"/>
        <w:jc w:val="both"/>
      </w:pPr>
      <w:r>
        <w:rPr>
          <w:rFonts w:ascii="Times New Roman"/>
          <w:b w:val="false"/>
          <w:i w:val="false"/>
          <w:color w:val="000000"/>
          <w:sz w:val="28"/>
        </w:rPr>
        <w:t>
      аудиторского отчета в качестве аудитора - исполнителя).</w:t>
      </w:r>
    </w:p>
    <w:p>
      <w:pPr>
        <w:spacing w:after="0"/>
        <w:ind w:left="0"/>
        <w:jc w:val="both"/>
      </w:pPr>
      <w:r>
        <w:rPr>
          <w:rFonts w:ascii="Times New Roman"/>
          <w:b w:val="false"/>
          <w:i w:val="false"/>
          <w:color w:val="000000"/>
          <w:sz w:val="28"/>
        </w:rPr>
        <w:t>
       8. Сведения о членстве в совете директоров и инвестиционных</w:t>
      </w:r>
    </w:p>
    <w:p>
      <w:pPr>
        <w:spacing w:after="0"/>
        <w:ind w:left="0"/>
        <w:jc w:val="both"/>
      </w:pPr>
      <w:r>
        <w:rPr>
          <w:rFonts w:ascii="Times New Roman"/>
          <w:b w:val="false"/>
          <w:i w:val="false"/>
          <w:color w:val="000000"/>
          <w:sz w:val="28"/>
        </w:rPr>
        <w:t xml:space="preserve">
      комитетах в Фонде и (или) в других организациях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0"/>
        <w:gridCol w:w="3524"/>
        <w:gridCol w:w="989"/>
        <w:gridCol w:w="3524"/>
        <w:gridCol w:w="2513"/>
      </w:tblGrid>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(дата, месяц, год)</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дата согласования (если требовалось)</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увольнения, освобождения от должности</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Имеющиеся публикации, научные разработки и другие достижения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(да (нет), в случае наличия указать дату, в каких изданиях)</w:t>
      </w:r>
    </w:p>
    <w:p>
      <w:pPr>
        <w:spacing w:after="0"/>
        <w:ind w:left="0"/>
        <w:jc w:val="both"/>
      </w:pPr>
      <w:r>
        <w:rPr>
          <w:rFonts w:ascii="Times New Roman"/>
          <w:b w:val="false"/>
          <w:i w:val="false"/>
          <w:color w:val="000000"/>
          <w:sz w:val="28"/>
        </w:rPr>
        <w:t xml:space="preserve">
       10. Сведения о наличии неснятой и непогашенной судимости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8"/>
        <w:gridCol w:w="510"/>
        <w:gridCol w:w="829"/>
        <w:gridCol w:w="1149"/>
        <w:gridCol w:w="830"/>
        <w:gridCol w:w="5724"/>
        <w:gridCol w:w="1790"/>
      </w:tblGrid>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суда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 суда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наказания</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(и) законодательного акта, в соответствии с которой (ми) кандидат осужден</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принятия процессуального решения судом</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Сведения о наличии фактов неисполнения принятых на себя</w:t>
      </w:r>
    </w:p>
    <w:p>
      <w:pPr>
        <w:spacing w:after="0"/>
        <w:ind w:left="0"/>
        <w:jc w:val="both"/>
      </w:pPr>
      <w:r>
        <w:rPr>
          <w:rFonts w:ascii="Times New Roman"/>
          <w:b w:val="false"/>
          <w:i w:val="false"/>
          <w:color w:val="000000"/>
          <w:sz w:val="28"/>
        </w:rPr>
        <w:t>
      обязательств</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(да (нет), в случае наличия указанных фактов необходимо указать</w:t>
      </w:r>
    </w:p>
    <w:p>
      <w:pPr>
        <w:spacing w:after="0"/>
        <w:ind w:left="0"/>
        <w:jc w:val="both"/>
      </w:pPr>
      <w:r>
        <w:rPr>
          <w:rFonts w:ascii="Times New Roman"/>
          <w:b w:val="false"/>
          <w:i w:val="false"/>
          <w:color w:val="000000"/>
          <w:sz w:val="28"/>
        </w:rPr>
        <w:t>
       наименование организации и сумму обязательств</w:t>
      </w:r>
    </w:p>
    <w:p>
      <w:pPr>
        <w:spacing w:after="0"/>
        <w:ind w:left="0"/>
        <w:jc w:val="both"/>
      </w:pPr>
      <w:r>
        <w:rPr>
          <w:rFonts w:ascii="Times New Roman"/>
          <w:b w:val="false"/>
          <w:i w:val="false"/>
          <w:color w:val="000000"/>
          <w:sz w:val="28"/>
        </w:rPr>
        <w:t>
      . Сведения о том, являлся ли кандидат ранее первым руководителем совета директоров, первым руководителем правления или его заместителем, главным бухгалтером, крупным участником - физическим лицом, первым руководителем крупного участника (банковского или страхового холдинга) - юридического лица финансовой организации в период не более чем за один год до принятия государственным органом по регулированию, контролю и надзору финансового рынка и финансовых организаций решения о консервации финансовой организации, банковского холдинга, являющегося родительской организацией банка, о принудительном выкупе акций, о лишении лицензии финансовой организации, а также о принудительной ликвидации финансовой организации или признании ее банкротом в установленном законодательством Республики Казахстан порядке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(да (нет), указать наименование организации, должность, период</w:t>
      </w:r>
    </w:p>
    <w:p>
      <w:pPr>
        <w:spacing w:after="0"/>
        <w:ind w:left="0"/>
        <w:jc w:val="both"/>
      </w:pPr>
      <w:r>
        <w:rPr>
          <w:rFonts w:ascii="Times New Roman"/>
          <w:b w:val="false"/>
          <w:i w:val="false"/>
          <w:color w:val="000000"/>
          <w:sz w:val="28"/>
        </w:rPr>
        <w:t>
       работы)</w:t>
      </w:r>
    </w:p>
    <w:p>
      <w:pPr>
        <w:spacing w:after="0"/>
        <w:ind w:left="0"/>
        <w:jc w:val="both"/>
      </w:pPr>
      <w:r>
        <w:rPr>
          <w:rFonts w:ascii="Times New Roman"/>
          <w:b w:val="false"/>
          <w:i w:val="false"/>
          <w:color w:val="000000"/>
          <w:sz w:val="28"/>
        </w:rPr>
        <w:t>
       13. Наличие данных об отзыве согласия на избрание (назначение) руководящего работника и об отстранении государственным органом по регулированию, контролю и надзору финансового рынка и финансовых организаций от выполнения служебных обязанностей руководящего работника финансовой организации, Акционерного общества "Фонд гарантирования страховых выплат", банковского, страхового холдинга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(да (нет), указать наименование организации, должность, период</w:t>
      </w:r>
    </w:p>
    <w:p>
      <w:pPr>
        <w:spacing w:after="0"/>
        <w:ind w:left="0"/>
        <w:jc w:val="both"/>
      </w:pPr>
      <w:r>
        <w:rPr>
          <w:rFonts w:ascii="Times New Roman"/>
          <w:b w:val="false"/>
          <w:i w:val="false"/>
          <w:color w:val="000000"/>
          <w:sz w:val="28"/>
        </w:rPr>
        <w:t>
      работы, основания для отзыва согласия на избрание (назначение)</w:t>
      </w:r>
    </w:p>
    <w:p>
      <w:pPr>
        <w:spacing w:after="0"/>
        <w:ind w:left="0"/>
        <w:jc w:val="both"/>
      </w:pPr>
      <w:r>
        <w:rPr>
          <w:rFonts w:ascii="Times New Roman"/>
          <w:b w:val="false"/>
          <w:i w:val="false"/>
          <w:color w:val="000000"/>
          <w:sz w:val="28"/>
        </w:rPr>
        <w:t>
      руководящего работника и наименование государственного органа по</w:t>
      </w:r>
    </w:p>
    <w:p>
      <w:pPr>
        <w:spacing w:after="0"/>
        <w:ind w:left="0"/>
        <w:jc w:val="both"/>
      </w:pPr>
      <w:r>
        <w:rPr>
          <w:rFonts w:ascii="Times New Roman"/>
          <w:b w:val="false"/>
          <w:i w:val="false"/>
          <w:color w:val="000000"/>
          <w:sz w:val="28"/>
        </w:rPr>
        <w:t>
      регулированию, контролю и надзору финансового рынка и финансовых</w:t>
      </w:r>
    </w:p>
    <w:p>
      <w:pPr>
        <w:spacing w:after="0"/>
        <w:ind w:left="0"/>
        <w:jc w:val="both"/>
      </w:pPr>
      <w:r>
        <w:rPr>
          <w:rFonts w:ascii="Times New Roman"/>
          <w:b w:val="false"/>
          <w:i w:val="false"/>
          <w:color w:val="000000"/>
          <w:sz w:val="28"/>
        </w:rPr>
        <w:t>
      организаций, принявшего такое решение)</w:t>
      </w:r>
    </w:p>
    <w:p>
      <w:pPr>
        <w:spacing w:after="0"/>
        <w:ind w:left="0"/>
        <w:jc w:val="both"/>
      </w:pPr>
      <w:r>
        <w:rPr>
          <w:rFonts w:ascii="Times New Roman"/>
          <w:b w:val="false"/>
          <w:i w:val="false"/>
          <w:color w:val="000000"/>
          <w:sz w:val="28"/>
        </w:rPr>
        <w:t>
       14. Привлекался ли как руководитель финансовой организации, Акционерного общества "Фонд гарантирования страховых выплат", банковского, страхового холдинга в качестве ответчика в судебных разбирательствах по вопросам деятельности финансовой организации, Акционерного общества "Фонд гарантирования страховых выплат", банковского, страхового холдинга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(да (нет), указать дату, наименование организации, ответчика в</w:t>
      </w:r>
    </w:p>
    <w:p>
      <w:pPr>
        <w:spacing w:after="0"/>
        <w:ind w:left="0"/>
        <w:jc w:val="both"/>
      </w:pPr>
      <w:r>
        <w:rPr>
          <w:rFonts w:ascii="Times New Roman"/>
          <w:b w:val="false"/>
          <w:i w:val="false"/>
          <w:color w:val="000000"/>
          <w:sz w:val="28"/>
        </w:rPr>
        <w:t>
      судебном разбирательстве, рассматриваемый вопрос и решение суда)</w:t>
      </w:r>
    </w:p>
    <w:p>
      <w:pPr>
        <w:spacing w:after="0"/>
        <w:ind w:left="0"/>
        <w:jc w:val="both"/>
      </w:pPr>
      <w:r>
        <w:rPr>
          <w:rFonts w:ascii="Times New Roman"/>
          <w:b w:val="false"/>
          <w:i w:val="false"/>
          <w:color w:val="000000"/>
          <w:sz w:val="28"/>
        </w:rPr>
        <w:t>
       Подтверждаю, что настоящая информация была проверена мною и является достоверной и полной. Предоставляю согласие на сбор и обработку персональных данных, необходимых для оказания государственной услуги и на использование сведений, составляющих охраняемую законом тайну, содержащихся в информационных системах.</w:t>
      </w:r>
    </w:p>
    <w:p>
      <w:pPr>
        <w:spacing w:after="0"/>
        <w:ind w:left="0"/>
        <w:jc w:val="both"/>
      </w:pPr>
      <w:r>
        <w:rPr>
          <w:rFonts w:ascii="Times New Roman"/>
          <w:b w:val="false"/>
          <w:i w:val="false"/>
          <w:color w:val="000000"/>
          <w:sz w:val="28"/>
        </w:rPr>
        <w:t xml:space="preserve">
       Фамилия, имя, отчество (при его наличии)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(заполняется кандидатом собственноручно печатными буквами)</w:t>
      </w:r>
    </w:p>
    <w:p>
      <w:pPr>
        <w:spacing w:after="0"/>
        <w:ind w:left="0"/>
        <w:jc w:val="both"/>
      </w:pPr>
      <w:r>
        <w:rPr>
          <w:rFonts w:ascii="Times New Roman"/>
          <w:b w:val="false"/>
          <w:i w:val="false"/>
          <w:color w:val="000000"/>
          <w:sz w:val="28"/>
        </w:rPr>
        <w:t xml:space="preserve">
       Подпись 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Заполняется кандидатом на должность независимого директора Акционерного общества "Фонд гарантирования страховых выплат":</w:t>
            </w:r>
            <w:r>
              <w:br/>
            </w:r>
            <w:r>
              <w:rPr>
                <w:rFonts w:ascii="Times New Roman"/>
                <w:b w:val="false"/>
                <w:i w:val="false"/>
                <w:color w:val="000000"/>
                <w:sz w:val="20"/>
              </w:rPr>
              <w:t>
Подтверждаю, что я,</w:t>
            </w:r>
            <w:r>
              <w:br/>
            </w:r>
            <w:r>
              <w:rPr>
                <w:rFonts w:ascii="Times New Roman"/>
                <w:b w:val="false"/>
                <w:i w:val="false"/>
                <w:color w:val="000000"/>
                <w:sz w:val="20"/>
              </w:rPr>
              <w:t>
____________________________________________________________________</w:t>
            </w:r>
            <w:r>
              <w:br/>
            </w:r>
            <w:r>
              <w:rPr>
                <w:rFonts w:ascii="Times New Roman"/>
                <w:b w:val="false"/>
                <w:i w:val="false"/>
                <w:color w:val="000000"/>
                <w:sz w:val="20"/>
              </w:rPr>
              <w:t>
____________________________________________________________________</w:t>
            </w:r>
            <w:r>
              <w:br/>
            </w:r>
            <w:r>
              <w:rPr>
                <w:rFonts w:ascii="Times New Roman"/>
                <w:b w:val="false"/>
                <w:i w:val="false"/>
                <w:color w:val="000000"/>
                <w:sz w:val="20"/>
              </w:rPr>
              <w:t>
____________________________________________________________________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____________________________________________________________________</w:t>
            </w:r>
            <w:r>
              <w:br/>
            </w:r>
            <w:r>
              <w:rPr>
                <w:rFonts w:ascii="Times New Roman"/>
                <w:b w:val="false"/>
                <w:i w:val="false"/>
                <w:color w:val="000000"/>
                <w:sz w:val="20"/>
              </w:rPr>
              <w:t>
____________________________________________________________________</w:t>
            </w:r>
            <w:r>
              <w:br/>
            </w:r>
            <w:r>
              <w:rPr>
                <w:rFonts w:ascii="Times New Roman"/>
                <w:b w:val="false"/>
                <w:i w:val="false"/>
                <w:color w:val="000000"/>
                <w:sz w:val="20"/>
              </w:rPr>
              <w:t>
соответствую требованиям, установленным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13 мая 2003 года "Об акционерных обществах" для избрания (назначения) на должность независимого директора.</w:t>
            </w:r>
            <w:r>
              <w:br/>
            </w:r>
            <w:r>
              <w:rPr>
                <w:rFonts w:ascii="Times New Roman"/>
                <w:b w:val="false"/>
                <w:i w:val="false"/>
                <w:color w:val="000000"/>
                <w:sz w:val="20"/>
              </w:rPr>
              <w:t>
 Подпись _________________________</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Дата 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выдачи и отзыва согласия</w:t>
            </w:r>
            <w:r>
              <w:br/>
            </w:r>
            <w:r>
              <w:rPr>
                <w:rFonts w:ascii="Times New Roman"/>
                <w:b w:val="false"/>
                <w:i w:val="false"/>
                <w:color w:val="000000"/>
                <w:sz w:val="20"/>
              </w:rPr>
              <w:t>на избрание (назначение) руководящих работников</w:t>
            </w:r>
            <w:r>
              <w:br/>
            </w:r>
            <w:r>
              <w:rPr>
                <w:rFonts w:ascii="Times New Roman"/>
                <w:b w:val="false"/>
                <w:i w:val="false"/>
                <w:color w:val="000000"/>
                <w:sz w:val="20"/>
              </w:rPr>
              <w:t>Акционерного общества "Фонд гарантирования</w:t>
            </w:r>
            <w:r>
              <w:br/>
            </w:r>
            <w:r>
              <w:rPr>
                <w:rFonts w:ascii="Times New Roman"/>
                <w:b w:val="false"/>
                <w:i w:val="false"/>
                <w:color w:val="000000"/>
                <w:sz w:val="20"/>
              </w:rPr>
              <w:t>страховых выплат" и установления к ним</w:t>
            </w:r>
            <w:r>
              <w:br/>
            </w:r>
            <w:r>
              <w:rPr>
                <w:rFonts w:ascii="Times New Roman"/>
                <w:b w:val="false"/>
                <w:i w:val="false"/>
                <w:color w:val="000000"/>
                <w:sz w:val="20"/>
              </w:rPr>
              <w:t>квалификационных требований</w:t>
            </w:r>
          </w:p>
        </w:tc>
      </w:tr>
    </w:tbl>
    <w:p>
      <w:pPr>
        <w:spacing w:after="0"/>
        <w:ind w:left="0"/>
        <w:jc w:val="both"/>
      </w:pPr>
      <w:r>
        <w:rPr>
          <w:rFonts w:ascii="Times New Roman"/>
          <w:b w:val="false"/>
          <w:i w:val="false"/>
          <w:color w:val="000000"/>
          <w:sz w:val="28"/>
        </w:rPr>
        <w:t xml:space="preserve">
      Форма </w:t>
      </w:r>
    </w:p>
    <w:tbl>
      <w:tblPr>
        <w:tblW w:w="0" w:type="auto"/>
        <w:tblCellSpacing w:w="0" w:type="auto"/>
        <w:tblBorders>
          <w:top w:val="none"/>
          <w:left w:val="none"/>
          <w:bottom w:val="none"/>
          <w:right w:val="none"/>
          <w:insideH w:val="none"/>
          <w:insideV w:val="none"/>
        </w:tblBorders>
      </w:tblPr>
      <w:tblGrid>
        <w:gridCol w:w="5285"/>
        <w:gridCol w:w="7015"/>
      </w:tblGrid>
      <w:tr>
        <w:trPr>
          <w:trHeight w:val="30" w:hRule="atLeast"/>
        </w:trPr>
        <w:tc>
          <w:tcPr>
            <w:tcW w:w="52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 ______________</w:t>
            </w:r>
          </w:p>
        </w:tc>
        <w:tc>
          <w:tcPr>
            <w:tcW w:w="7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 ____ года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Результаты рассмотрения Комиссией кандидата на должность </w:t>
      </w:r>
    </w:p>
    <w:p>
      <w:pPr>
        <w:spacing w:after="0"/>
        <w:ind w:left="0"/>
        <w:jc w:val="both"/>
      </w:pPr>
      <w:r>
        <w:rPr>
          <w:rFonts w:ascii="Times New Roman"/>
          <w:b w:val="false"/>
          <w:i w:val="false"/>
          <w:color w:val="000000"/>
          <w:sz w:val="28"/>
        </w:rPr>
        <w:t xml:space="preserve">
       руководящего работника Акционерного общества </w:t>
      </w:r>
    </w:p>
    <w:p>
      <w:pPr>
        <w:spacing w:after="0"/>
        <w:ind w:left="0"/>
        <w:jc w:val="both"/>
      </w:pPr>
      <w:r>
        <w:rPr>
          <w:rFonts w:ascii="Times New Roman"/>
          <w:b w:val="false"/>
          <w:i w:val="false"/>
          <w:color w:val="000000"/>
          <w:sz w:val="28"/>
        </w:rPr>
        <w:t>
       "Фонд гарантирования страховых выплат"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кандидата на должность </w:t>
      </w:r>
    </w:p>
    <w:p>
      <w:pPr>
        <w:spacing w:after="0"/>
        <w:ind w:left="0"/>
        <w:jc w:val="both"/>
      </w:pPr>
      <w:r>
        <w:rPr>
          <w:rFonts w:ascii="Times New Roman"/>
          <w:b w:val="false"/>
          <w:i w:val="false"/>
          <w:color w:val="000000"/>
          <w:sz w:val="28"/>
        </w:rPr>
        <w:t>
      руководящего работника Акционерного общества "Фонд гарантирования</w:t>
      </w:r>
    </w:p>
    <w:p>
      <w:pPr>
        <w:spacing w:after="0"/>
        <w:ind w:left="0"/>
        <w:jc w:val="both"/>
      </w:pPr>
      <w:r>
        <w:rPr>
          <w:rFonts w:ascii="Times New Roman"/>
          <w:b w:val="false"/>
          <w:i w:val="false"/>
          <w:color w:val="000000"/>
          <w:sz w:val="28"/>
        </w:rPr>
        <w:t xml:space="preserve">
       страховых выплат"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5"/>
        <w:gridCol w:w="3888"/>
        <w:gridCol w:w="4173"/>
        <w:gridCol w:w="2128"/>
        <w:gridCol w:w="1056"/>
      </w:tblGrid>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члена Комиссии</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"согласовать", "отказать в согласовании"</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r>
              <w:br/>
            </w:r>
            <w:r>
              <w:rPr>
                <w:rFonts w:ascii="Times New Roman"/>
                <w:b w:val="false"/>
                <w:i w:val="false"/>
                <w:color w:val="000000"/>
                <w:sz w:val="20"/>
              </w:rPr>
              <w:t>
(особое мнение члена Комиссии)</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Председатель Комиссии 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Решение комиссии: Согласовать</w:t>
      </w:r>
    </w:p>
    <w:p>
      <w:pPr>
        <w:spacing w:after="0"/>
        <w:ind w:left="0"/>
        <w:jc w:val="both"/>
      </w:pPr>
      <w:r>
        <w:rPr>
          <w:rFonts w:ascii="Times New Roman"/>
          <w:b w:val="false"/>
          <w:i w:val="false"/>
          <w:color w:val="000000"/>
          <w:sz w:val="28"/>
        </w:rPr>
        <w:t>
      Отказать в согласовании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июня 2015 года № 102</w:t>
            </w:r>
            <w:r>
              <w:br/>
            </w:r>
            <w:r>
              <w:rPr>
                <w:rFonts w:ascii="Times New Roman"/>
                <w:b w:val="false"/>
                <w:i w:val="false"/>
                <w:color w:val="000000"/>
                <w:sz w:val="20"/>
              </w:rPr>
              <w:t>Приложение 1</w:t>
            </w:r>
            <w:r>
              <w:br/>
            </w:r>
            <w:r>
              <w:rPr>
                <w:rFonts w:ascii="Times New Roman"/>
                <w:b w:val="false"/>
                <w:i w:val="false"/>
                <w:color w:val="000000"/>
                <w:sz w:val="20"/>
              </w:rPr>
              <w:t>к Правилам выдачи согласия</w:t>
            </w:r>
            <w:r>
              <w:br/>
            </w:r>
            <w:r>
              <w:rPr>
                <w:rFonts w:ascii="Times New Roman"/>
                <w:b w:val="false"/>
                <w:i w:val="false"/>
                <w:color w:val="000000"/>
                <w:sz w:val="20"/>
              </w:rPr>
              <w:t>на назначение (избрание) руководящих</w:t>
            </w:r>
            <w:r>
              <w:br/>
            </w:r>
            <w:r>
              <w:rPr>
                <w:rFonts w:ascii="Times New Roman"/>
                <w:b w:val="false"/>
                <w:i w:val="false"/>
                <w:color w:val="000000"/>
                <w:sz w:val="20"/>
              </w:rPr>
              <w:t>работников финансовых организаций,</w:t>
            </w:r>
            <w:r>
              <w:br/>
            </w:r>
            <w:r>
              <w:rPr>
                <w:rFonts w:ascii="Times New Roman"/>
                <w:b w:val="false"/>
                <w:i w:val="false"/>
                <w:color w:val="000000"/>
                <w:sz w:val="20"/>
              </w:rPr>
              <w:t>банковских, страховых холдингов</w:t>
            </w:r>
            <w:r>
              <w:br/>
            </w:r>
            <w:r>
              <w:rPr>
                <w:rFonts w:ascii="Times New Roman"/>
                <w:b w:val="false"/>
                <w:i w:val="false"/>
                <w:color w:val="000000"/>
                <w:sz w:val="20"/>
              </w:rPr>
              <w:t>и перечень документов, необходимых</w:t>
            </w:r>
            <w:r>
              <w:br/>
            </w:r>
            <w:r>
              <w:rPr>
                <w:rFonts w:ascii="Times New Roman"/>
                <w:b w:val="false"/>
                <w:i w:val="false"/>
                <w:color w:val="000000"/>
                <w:sz w:val="20"/>
              </w:rPr>
              <w:t>для получения согласия</w:t>
            </w:r>
          </w:p>
        </w:tc>
      </w:tr>
    </w:tbl>
    <w:p>
      <w:pPr>
        <w:spacing w:after="0"/>
        <w:ind w:left="0"/>
        <w:jc w:val="both"/>
      </w:pPr>
      <w:r>
        <w:rPr>
          <w:rFonts w:ascii="Times New Roman"/>
          <w:b w:val="false"/>
          <w:i w:val="false"/>
          <w:color w:val="000000"/>
          <w:sz w:val="28"/>
        </w:rPr>
        <w:t xml:space="preserve">
      Форма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место для</w:t>
      </w:r>
    </w:p>
    <w:p>
      <w:pPr>
        <w:spacing w:after="0"/>
        <w:ind w:left="0"/>
        <w:jc w:val="both"/>
      </w:pPr>
      <w:r>
        <w:rPr>
          <w:rFonts w:ascii="Times New Roman"/>
          <w:b w:val="false"/>
          <w:i w:val="false"/>
          <w:color w:val="000000"/>
          <w:sz w:val="28"/>
        </w:rPr>
        <w:t>
      фотографии</w:t>
      </w:r>
    </w:p>
    <w:p>
      <w:pPr>
        <w:spacing w:after="0"/>
        <w:ind w:left="0"/>
        <w:jc w:val="both"/>
      </w:pPr>
      <w:r>
        <w:rPr>
          <w:rFonts w:ascii="Times New Roman"/>
          <w:b w:val="false"/>
          <w:i w:val="false"/>
          <w:color w:val="000000"/>
          <w:sz w:val="28"/>
        </w:rPr>
        <w:t>
       Сведения</w:t>
      </w:r>
    </w:p>
    <w:p>
      <w:pPr>
        <w:spacing w:after="0"/>
        <w:ind w:left="0"/>
        <w:jc w:val="both"/>
      </w:pPr>
      <w:r>
        <w:rPr>
          <w:rFonts w:ascii="Times New Roman"/>
          <w:b w:val="false"/>
          <w:i w:val="false"/>
          <w:color w:val="000000"/>
          <w:sz w:val="28"/>
        </w:rPr>
        <w:t>
       о кандидате на должность руководящего работника</w:t>
      </w:r>
    </w:p>
    <w:p>
      <w:pPr>
        <w:spacing w:after="0"/>
        <w:ind w:left="0"/>
        <w:jc w:val="both"/>
      </w:pPr>
      <w:r>
        <w:rPr>
          <w:rFonts w:ascii="Times New Roman"/>
          <w:b w:val="false"/>
          <w:i w:val="false"/>
          <w:color w:val="000000"/>
          <w:sz w:val="28"/>
        </w:rPr>
        <w:t>
       финансовой организации, холдинга</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(указывается фамилия, имя, отчество (при его наличии) кандидата и</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должность, на которую кандидат согласуется в финансовой организации, _________________________________________________________________</w:t>
      </w:r>
    </w:p>
    <w:p>
      <w:pPr>
        <w:spacing w:after="0"/>
        <w:ind w:left="0"/>
        <w:jc w:val="both"/>
      </w:pPr>
      <w:r>
        <w:rPr>
          <w:rFonts w:ascii="Times New Roman"/>
          <w:b w:val="false"/>
          <w:i w:val="false"/>
          <w:color w:val="000000"/>
          <w:sz w:val="28"/>
        </w:rPr>
        <w:t>
       холдинге) (наименование финансовой организации, холдинга)</w:t>
      </w:r>
    </w:p>
    <w:p>
      <w:pPr>
        <w:spacing w:after="0"/>
        <w:ind w:left="0"/>
        <w:jc w:val="both"/>
      </w:pPr>
      <w:r>
        <w:rPr>
          <w:rFonts w:ascii="Times New Roman"/>
          <w:b w:val="false"/>
          <w:i w:val="false"/>
          <w:color w:val="000000"/>
          <w:sz w:val="28"/>
        </w:rPr>
        <w:t>
      1. Общие сведения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63"/>
        <w:gridCol w:w="937"/>
      </w:tblGrid>
      <w:tr>
        <w:trPr>
          <w:trHeight w:val="3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место рождения</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Гражданство</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документа, удостоверяющего личность, индивидуальный идентификационный номер</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Образование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1"/>
        <w:gridCol w:w="1527"/>
        <w:gridCol w:w="2940"/>
        <w:gridCol w:w="678"/>
        <w:gridCol w:w="5204"/>
      </w:tblGrid>
      <w:tr>
        <w:trPr>
          <w:trHeight w:val="30" w:hRule="atLeast"/>
        </w:trPr>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учебного заведения</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поступления - год окончания</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диплома об образовании (дата и номер при наличии)</w:t>
            </w:r>
          </w:p>
        </w:tc>
      </w:tr>
      <w:tr>
        <w:trPr>
          <w:trHeight w:val="30" w:hRule="atLeast"/>
        </w:trPr>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Сведения о супруге, близких родственниках (родители, брат,</w:t>
      </w:r>
    </w:p>
    <w:p>
      <w:pPr>
        <w:spacing w:after="0"/>
        <w:ind w:left="0"/>
        <w:jc w:val="both"/>
      </w:pPr>
      <w:r>
        <w:rPr>
          <w:rFonts w:ascii="Times New Roman"/>
          <w:b w:val="false"/>
          <w:i w:val="false"/>
          <w:color w:val="000000"/>
          <w:sz w:val="28"/>
        </w:rPr>
        <w:t>
      сестра, дети) и свойственниках (родители, брат, сестра, дети супруга</w:t>
      </w:r>
    </w:p>
    <w:p>
      <w:pPr>
        <w:spacing w:after="0"/>
        <w:ind w:left="0"/>
        <w:jc w:val="both"/>
      </w:pPr>
      <w:r>
        <w:rPr>
          <w:rFonts w:ascii="Times New Roman"/>
          <w:b w:val="false"/>
          <w:i w:val="false"/>
          <w:color w:val="000000"/>
          <w:sz w:val="28"/>
        </w:rPr>
        <w:t xml:space="preserve">
      (супруги))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5"/>
        <w:gridCol w:w="5398"/>
        <w:gridCol w:w="1245"/>
        <w:gridCol w:w="1246"/>
        <w:gridCol w:w="2206"/>
      </w:tblGrid>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Фамилия, имя, отчество (при его наличии)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Родственные отношения</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и должность</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Сведения об участии кандидата в уставном капитале или</w:t>
      </w:r>
    </w:p>
    <w:p>
      <w:pPr>
        <w:spacing w:after="0"/>
        <w:ind w:left="0"/>
        <w:jc w:val="both"/>
      </w:pPr>
      <w:r>
        <w:rPr>
          <w:rFonts w:ascii="Times New Roman"/>
          <w:b w:val="false"/>
          <w:i w:val="false"/>
          <w:color w:val="000000"/>
          <w:sz w:val="28"/>
        </w:rPr>
        <w:t xml:space="preserve">
      владении акциями юридических лиц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4"/>
        <w:gridCol w:w="1930"/>
        <w:gridCol w:w="1637"/>
        <w:gridCol w:w="7389"/>
      </w:tblGrid>
      <w:tr>
        <w:trPr>
          <w:trHeight w:val="3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место нахождения юридического лица</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Уставные виды деятельности юридического лица</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участия в уставном капитале или соотношение количества акций, принадлежащих кандидату, к общему количеству голосующих акций юридического лица (в процентах)</w:t>
            </w:r>
          </w:p>
        </w:tc>
      </w:tr>
      <w:tr>
        <w:trPr>
          <w:trHeight w:val="3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Сведения о трудовой деятельности</w:t>
      </w:r>
    </w:p>
    <w:p>
      <w:pPr>
        <w:spacing w:after="0"/>
        <w:ind w:left="0"/>
        <w:jc w:val="both"/>
      </w:pPr>
      <w:r>
        <w:rPr>
          <w:rFonts w:ascii="Times New Roman"/>
          <w:b w:val="false"/>
          <w:i w:val="false"/>
          <w:color w:val="000000"/>
          <w:sz w:val="28"/>
        </w:rPr>
        <w:t xml:space="preserve">
      В данном пункте указываются сведения о всей трудовой деятельности кандидата (также членство в Совете директоров), в том числе с момента окончания высшего учебного заведения, с указанием должности в финансовой организации, холдинге, представившем в уполномоченный орган ходатайство о согласовании, а также период, в течение которого кандидатом трудовая деятельность не осуществлялась.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2"/>
        <w:gridCol w:w="3328"/>
        <w:gridCol w:w="842"/>
        <w:gridCol w:w="3328"/>
        <w:gridCol w:w="1167"/>
        <w:gridCol w:w="2143"/>
      </w:tblGrid>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работы (дата, месяц, год)</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r>
              <w:br/>
            </w:r>
            <w:r>
              <w:rPr>
                <w:rFonts w:ascii="Times New Roman"/>
                <w:b w:val="false"/>
                <w:i w:val="false"/>
                <w:color w:val="000000"/>
                <w:sz w:val="20"/>
              </w:rPr>
              <w:t>
(с указанием даты согласования, если требовалось)</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дисциплинарных взысканий</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увольнения, освобождения от должности</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Сведения о проведении кандидатом аудита финансовых</w:t>
      </w:r>
    </w:p>
    <w:p>
      <w:pPr>
        <w:spacing w:after="0"/>
        <w:ind w:left="0"/>
        <w:jc w:val="both"/>
      </w:pPr>
      <w:r>
        <w:rPr>
          <w:rFonts w:ascii="Times New Roman"/>
          <w:b w:val="false"/>
          <w:i w:val="false"/>
          <w:color w:val="000000"/>
          <w:sz w:val="28"/>
        </w:rPr>
        <w:t>
      организаций</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(указать наименование финансовой организации, срок проведения аудита,</w:t>
      </w:r>
    </w:p>
    <w:p>
      <w:pPr>
        <w:spacing w:after="0"/>
        <w:ind w:left="0"/>
        <w:jc w:val="both"/>
      </w:pPr>
      <w:r>
        <w:rPr>
          <w:rFonts w:ascii="Times New Roman"/>
          <w:b w:val="false"/>
          <w:i w:val="false"/>
          <w:color w:val="000000"/>
          <w:sz w:val="28"/>
        </w:rPr>
        <w:t>
      дата подписания кандидатом аудиторского отчета в качестве аудитора -</w:t>
      </w:r>
    </w:p>
    <w:p>
      <w:pPr>
        <w:spacing w:after="0"/>
        <w:ind w:left="0"/>
        <w:jc w:val="both"/>
      </w:pPr>
      <w:r>
        <w:rPr>
          <w:rFonts w:ascii="Times New Roman"/>
          <w:b w:val="false"/>
          <w:i w:val="false"/>
          <w:color w:val="000000"/>
          <w:sz w:val="28"/>
        </w:rPr>
        <w:t>
      исполнителя)</w:t>
      </w:r>
    </w:p>
    <w:p>
      <w:pPr>
        <w:spacing w:after="0"/>
        <w:ind w:left="0"/>
        <w:jc w:val="both"/>
      </w:pPr>
      <w:r>
        <w:rPr>
          <w:rFonts w:ascii="Times New Roman"/>
          <w:b w:val="false"/>
          <w:i w:val="false"/>
          <w:color w:val="000000"/>
          <w:sz w:val="28"/>
        </w:rPr>
        <w:t>
       7. Сведения о членстве в инвестиционных комитетах в данной</w:t>
      </w:r>
    </w:p>
    <w:p>
      <w:pPr>
        <w:spacing w:after="0"/>
        <w:ind w:left="0"/>
        <w:jc w:val="both"/>
      </w:pPr>
      <w:r>
        <w:rPr>
          <w:rFonts w:ascii="Times New Roman"/>
          <w:b w:val="false"/>
          <w:i w:val="false"/>
          <w:color w:val="000000"/>
          <w:sz w:val="28"/>
        </w:rPr>
        <w:t>
      организации и (или) в других организациях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1"/>
        <w:gridCol w:w="4814"/>
        <w:gridCol w:w="1351"/>
        <w:gridCol w:w="831"/>
        <w:gridCol w:w="3433"/>
      </w:tblGrid>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(дата, месяц, год)</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увольнения, освобождения от должности</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Сведения о наличии фактов неисполнения принятых на себя</w:t>
      </w:r>
    </w:p>
    <w:p>
      <w:pPr>
        <w:spacing w:after="0"/>
        <w:ind w:left="0"/>
        <w:jc w:val="both"/>
      </w:pPr>
      <w:r>
        <w:rPr>
          <w:rFonts w:ascii="Times New Roman"/>
          <w:b w:val="false"/>
          <w:i w:val="false"/>
          <w:color w:val="000000"/>
          <w:sz w:val="28"/>
        </w:rPr>
        <w:t>
      денежных обязательств</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(да (нет), в случае наличия указанных фактов необходимо указать</w:t>
      </w:r>
    </w:p>
    <w:p>
      <w:pPr>
        <w:spacing w:after="0"/>
        <w:ind w:left="0"/>
        <w:jc w:val="both"/>
      </w:pPr>
      <w:r>
        <w:rPr>
          <w:rFonts w:ascii="Times New Roman"/>
          <w:b w:val="false"/>
          <w:i w:val="false"/>
          <w:color w:val="000000"/>
          <w:sz w:val="28"/>
        </w:rPr>
        <w:t>
      наименование организации и сумму обязательств)</w:t>
      </w:r>
    </w:p>
    <w:p>
      <w:pPr>
        <w:spacing w:after="0"/>
        <w:ind w:left="0"/>
        <w:jc w:val="both"/>
      </w:pPr>
      <w:r>
        <w:rPr>
          <w:rFonts w:ascii="Times New Roman"/>
          <w:b w:val="false"/>
          <w:i w:val="false"/>
          <w:color w:val="000000"/>
          <w:sz w:val="28"/>
        </w:rPr>
        <w:t>
       9. Сведения о занятии должности управляющего директора в данной</w:t>
      </w:r>
    </w:p>
    <w:p>
      <w:pPr>
        <w:spacing w:after="0"/>
        <w:ind w:left="0"/>
        <w:jc w:val="both"/>
      </w:pPr>
      <w:r>
        <w:rPr>
          <w:rFonts w:ascii="Times New Roman"/>
          <w:b w:val="false"/>
          <w:i w:val="false"/>
          <w:color w:val="000000"/>
          <w:sz w:val="28"/>
        </w:rPr>
        <w:t>
      организации и (или) в других организациях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0"/>
        <w:gridCol w:w="3017"/>
        <w:gridCol w:w="949"/>
        <w:gridCol w:w="4241"/>
        <w:gridCol w:w="2413"/>
      </w:tblGrid>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Период </w:t>
            </w:r>
            <w:r>
              <w:br/>
            </w:r>
            <w:r>
              <w:rPr>
                <w:rFonts w:ascii="Times New Roman"/>
                <w:b w:val="false"/>
                <w:i w:val="false"/>
                <w:color w:val="000000"/>
                <w:sz w:val="20"/>
              </w:rPr>
              <w:t>
(дата, месяц, год)</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Курируемые структурные подразделения и вопросы, связанные с оказанием финансовых услуг</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увольнения, освобождения от должности</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Сведения о том, являлся ли кандидат ранее первым руководителем совета директоров, первым руководителем правления или его заместителем, главным бухгалтером, крупным участником - физическим лицом, первым руководителем крупного участника - юридического лица финансовой организации (банковского или страхового холдинга) в период не более чем за один год до принятия государственным органом по регулированию, контролю и надзору финансового рынка и финансовых организаций решения о консервации финансовой организации, холдинга, принудительном выкупе акций, о лишении лицензии финансовой организации, а также о принудительной ликвидации финансовой организации, или признании ее банкротом в установленном законодательством Республики Казахстан порядке</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(да (нет), указать наименование организации, должность, период</w:t>
      </w:r>
    </w:p>
    <w:p>
      <w:pPr>
        <w:spacing w:after="0"/>
        <w:ind w:left="0"/>
        <w:jc w:val="both"/>
      </w:pPr>
      <w:r>
        <w:rPr>
          <w:rFonts w:ascii="Times New Roman"/>
          <w:b w:val="false"/>
          <w:i w:val="false"/>
          <w:color w:val="000000"/>
          <w:sz w:val="28"/>
        </w:rPr>
        <w:t>
      работы)</w:t>
      </w:r>
    </w:p>
    <w:p>
      <w:pPr>
        <w:spacing w:after="0"/>
        <w:ind w:left="0"/>
        <w:jc w:val="both"/>
      </w:pPr>
      <w:r>
        <w:rPr>
          <w:rFonts w:ascii="Times New Roman"/>
          <w:b w:val="false"/>
          <w:i w:val="false"/>
          <w:color w:val="000000"/>
          <w:sz w:val="28"/>
        </w:rPr>
        <w:t>
       11. Наличие данных об отзыве согласия на назначение (избрание) руководящего работника и об отстранении уполномоченным органом от выполнения служебных обязанностей руководящего работника финансовой организации, холдинга, Акционерного общества "Фонд гарантирования страховых выплат"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(да (нет), указать наименование организации, должность, период</w:t>
      </w:r>
    </w:p>
    <w:p>
      <w:pPr>
        <w:spacing w:after="0"/>
        <w:ind w:left="0"/>
        <w:jc w:val="both"/>
      </w:pPr>
      <w:r>
        <w:rPr>
          <w:rFonts w:ascii="Times New Roman"/>
          <w:b w:val="false"/>
          <w:i w:val="false"/>
          <w:color w:val="000000"/>
          <w:sz w:val="28"/>
        </w:rPr>
        <w:t>
      работы, основания для отзыва согласия на назначение (избрание) и</w:t>
      </w:r>
    </w:p>
    <w:p>
      <w:pPr>
        <w:spacing w:after="0"/>
        <w:ind w:left="0"/>
        <w:jc w:val="both"/>
      </w:pPr>
      <w:r>
        <w:rPr>
          <w:rFonts w:ascii="Times New Roman"/>
          <w:b w:val="false"/>
          <w:i w:val="false"/>
          <w:color w:val="000000"/>
          <w:sz w:val="28"/>
        </w:rPr>
        <w:t>
      наименование государственного органа, принявшего такое решение)</w:t>
      </w:r>
    </w:p>
    <w:p>
      <w:pPr>
        <w:spacing w:after="0"/>
        <w:ind w:left="0"/>
        <w:jc w:val="both"/>
      </w:pPr>
      <w:r>
        <w:rPr>
          <w:rFonts w:ascii="Times New Roman"/>
          <w:b w:val="false"/>
          <w:i w:val="false"/>
          <w:color w:val="000000"/>
          <w:sz w:val="28"/>
        </w:rPr>
        <w:t>
       12. Привлекался ли как руководитель финансовой организации, холдинга в качестве ответчика в судебных разбирательствах по вопросам деятельности финансовой организации, холдинга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(да (нет), указать дату, наименование финансовой организации,</w:t>
      </w:r>
    </w:p>
    <w:p>
      <w:pPr>
        <w:spacing w:after="0"/>
        <w:ind w:left="0"/>
        <w:jc w:val="both"/>
      </w:pPr>
      <w:r>
        <w:rPr>
          <w:rFonts w:ascii="Times New Roman"/>
          <w:b w:val="false"/>
          <w:i w:val="false"/>
          <w:color w:val="000000"/>
          <w:sz w:val="28"/>
        </w:rPr>
        <w:t>
      холдинга, ответчика в судебном разбирательстве, рассматриваемый</w:t>
      </w:r>
    </w:p>
    <w:p>
      <w:pPr>
        <w:spacing w:after="0"/>
        <w:ind w:left="0"/>
        <w:jc w:val="both"/>
      </w:pPr>
      <w:r>
        <w:rPr>
          <w:rFonts w:ascii="Times New Roman"/>
          <w:b w:val="false"/>
          <w:i w:val="false"/>
          <w:color w:val="000000"/>
          <w:sz w:val="28"/>
        </w:rPr>
        <w:t>
      вопрос и решение суда)</w:t>
      </w:r>
    </w:p>
    <w:p>
      <w:pPr>
        <w:spacing w:after="0"/>
        <w:ind w:left="0"/>
        <w:jc w:val="both"/>
      </w:pPr>
      <w:r>
        <w:rPr>
          <w:rFonts w:ascii="Times New Roman"/>
          <w:b w:val="false"/>
          <w:i w:val="false"/>
          <w:color w:val="000000"/>
          <w:sz w:val="28"/>
        </w:rPr>
        <w:t xml:space="preserve">
       Подтверждаю, что настоящая информация была проверена мною и является достоверной и полной. Предоставляю согласие на сбор и обработку персональных данных, необходимых для оказания государственной услуги и на использование сведений, составляющих охраняемую законом тайну, содержащихся в информационных системах. </w:t>
      </w:r>
    </w:p>
    <w:p>
      <w:pPr>
        <w:spacing w:after="0"/>
        <w:ind w:left="0"/>
        <w:jc w:val="both"/>
      </w:pPr>
      <w:r>
        <w:rPr>
          <w:rFonts w:ascii="Times New Roman"/>
          <w:b w:val="false"/>
          <w:i w:val="false"/>
          <w:color w:val="000000"/>
          <w:sz w:val="28"/>
        </w:rPr>
        <w:t xml:space="preserve">
      Фамилия, имя, отчество (при его наличии)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(заполняется кандидатом собственноручно печатными буквами)</w:t>
      </w:r>
    </w:p>
    <w:p>
      <w:pPr>
        <w:spacing w:after="0"/>
        <w:ind w:left="0"/>
        <w:jc w:val="both"/>
      </w:pPr>
      <w:r>
        <w:rPr>
          <w:rFonts w:ascii="Times New Roman"/>
          <w:b w:val="false"/>
          <w:i w:val="false"/>
          <w:color w:val="000000"/>
          <w:sz w:val="28"/>
        </w:rPr>
        <w:t>
       Подпись 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Заполняется кандидатом на должность независимого директора финансовой организации, холдинга:</w:t>
            </w:r>
            <w:r>
              <w:br/>
            </w:r>
            <w:r>
              <w:rPr>
                <w:rFonts w:ascii="Times New Roman"/>
                <w:b w:val="false"/>
                <w:i w:val="false"/>
                <w:color w:val="000000"/>
                <w:sz w:val="20"/>
              </w:rPr>
              <w:t>
Подтверждаю, что я,</w:t>
            </w:r>
            <w:r>
              <w:br/>
            </w:r>
            <w:r>
              <w:rPr>
                <w:rFonts w:ascii="Times New Roman"/>
                <w:b w:val="false"/>
                <w:i w:val="false"/>
                <w:color w:val="000000"/>
                <w:sz w:val="20"/>
              </w:rPr>
              <w:t>
_________________________________________________________________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_________________________________________________________________</w:t>
            </w:r>
            <w:r>
              <w:br/>
            </w:r>
            <w:r>
              <w:rPr>
                <w:rFonts w:ascii="Times New Roman"/>
                <w:b w:val="false"/>
                <w:i w:val="false"/>
                <w:color w:val="000000"/>
                <w:sz w:val="20"/>
              </w:rPr>
              <w:t>
соответствую требованиям, установленным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13 мая 2003 года "Об акционерных обществах" для назначения (избрания) на должность независимого директора.</w:t>
            </w:r>
            <w:r>
              <w:br/>
            </w:r>
            <w:r>
              <w:rPr>
                <w:rFonts w:ascii="Times New Roman"/>
                <w:b w:val="false"/>
                <w:i w:val="false"/>
                <w:color w:val="000000"/>
                <w:sz w:val="20"/>
              </w:rPr>
              <w:t>
 Подпись _________________________</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Дата 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июня 2015 года № 102</w:t>
            </w:r>
            <w:r>
              <w:br/>
            </w:r>
            <w:r>
              <w:rPr>
                <w:rFonts w:ascii="Times New Roman"/>
                <w:b w:val="false"/>
                <w:i w:val="false"/>
                <w:color w:val="000000"/>
                <w:sz w:val="20"/>
              </w:rPr>
              <w:t>Приложение 2</w:t>
            </w:r>
            <w:r>
              <w:br/>
            </w:r>
            <w:r>
              <w:rPr>
                <w:rFonts w:ascii="Times New Roman"/>
                <w:b w:val="false"/>
                <w:i w:val="false"/>
                <w:color w:val="000000"/>
                <w:sz w:val="20"/>
              </w:rPr>
              <w:t>к Правилам выдачи согласия</w:t>
            </w:r>
            <w:r>
              <w:br/>
            </w:r>
            <w:r>
              <w:rPr>
                <w:rFonts w:ascii="Times New Roman"/>
                <w:b w:val="false"/>
                <w:i w:val="false"/>
                <w:color w:val="000000"/>
                <w:sz w:val="20"/>
              </w:rPr>
              <w:t>на назначение (избрание) руководящих</w:t>
            </w:r>
            <w:r>
              <w:br/>
            </w:r>
            <w:r>
              <w:rPr>
                <w:rFonts w:ascii="Times New Roman"/>
                <w:b w:val="false"/>
                <w:i w:val="false"/>
                <w:color w:val="000000"/>
                <w:sz w:val="20"/>
              </w:rPr>
              <w:t>работников финансовых организаций,</w:t>
            </w:r>
            <w:r>
              <w:br/>
            </w:r>
            <w:r>
              <w:rPr>
                <w:rFonts w:ascii="Times New Roman"/>
                <w:b w:val="false"/>
                <w:i w:val="false"/>
                <w:color w:val="000000"/>
                <w:sz w:val="20"/>
              </w:rPr>
              <w:t>банковских, страховых холдингов и</w:t>
            </w:r>
            <w:r>
              <w:br/>
            </w:r>
            <w:r>
              <w:rPr>
                <w:rFonts w:ascii="Times New Roman"/>
                <w:b w:val="false"/>
                <w:i w:val="false"/>
                <w:color w:val="000000"/>
                <w:sz w:val="20"/>
              </w:rPr>
              <w:t>перечню документов, необходимых</w:t>
            </w:r>
            <w:r>
              <w:br/>
            </w:r>
            <w:r>
              <w:rPr>
                <w:rFonts w:ascii="Times New Roman"/>
                <w:b w:val="false"/>
                <w:i w:val="false"/>
                <w:color w:val="000000"/>
                <w:sz w:val="20"/>
              </w:rPr>
              <w:t>для получения согласия</w:t>
            </w:r>
          </w:p>
        </w:tc>
      </w:tr>
    </w:tbl>
    <w:p>
      <w:pPr>
        <w:spacing w:after="0"/>
        <w:ind w:left="0"/>
        <w:jc w:val="both"/>
      </w:pPr>
      <w:r>
        <w:rPr>
          <w:rFonts w:ascii="Times New Roman"/>
          <w:b w:val="false"/>
          <w:i w:val="false"/>
          <w:color w:val="000000"/>
          <w:sz w:val="28"/>
        </w:rPr>
        <w:t xml:space="preserve">
      Форма </w:t>
      </w:r>
    </w:p>
    <w:tbl>
      <w:tblPr>
        <w:tblW w:w="0" w:type="auto"/>
        <w:tblCellSpacing w:w="0" w:type="auto"/>
        <w:tblBorders>
          <w:top w:val="none"/>
          <w:left w:val="none"/>
          <w:bottom w:val="none"/>
          <w:right w:val="none"/>
          <w:insideH w:val="none"/>
          <w:insideV w:val="none"/>
        </w:tblBorders>
      </w:tblPr>
      <w:tblGrid>
        <w:gridCol w:w="3888"/>
        <w:gridCol w:w="8412"/>
      </w:tblGrid>
      <w:tr>
        <w:trPr>
          <w:trHeight w:val="30" w:hRule="atLeast"/>
        </w:trPr>
        <w:tc>
          <w:tcPr>
            <w:tcW w:w="38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 _______</w:t>
            </w:r>
          </w:p>
        </w:tc>
        <w:tc>
          <w:tcPr>
            <w:tcW w:w="84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_________ ____ года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Результаты рассмотрения Комиссией </w:t>
      </w:r>
    </w:p>
    <w:p>
      <w:pPr>
        <w:spacing w:after="0"/>
        <w:ind w:left="0"/>
        <w:jc w:val="both"/>
      </w:pPr>
      <w:r>
        <w:rPr>
          <w:rFonts w:ascii="Times New Roman"/>
          <w:b w:val="false"/>
          <w:i w:val="false"/>
          <w:color w:val="000000"/>
          <w:sz w:val="28"/>
        </w:rPr>
        <w:t xml:space="preserve">
       кандидата на должность руководящего работника </w:t>
      </w:r>
    </w:p>
    <w:p>
      <w:pPr>
        <w:spacing w:after="0"/>
        <w:ind w:left="0"/>
        <w:jc w:val="both"/>
      </w:pPr>
      <w:r>
        <w:rPr>
          <w:rFonts w:ascii="Times New Roman"/>
          <w:b w:val="false"/>
          <w:i w:val="false"/>
          <w:color w:val="000000"/>
          <w:sz w:val="28"/>
        </w:rPr>
        <w:t>
       финансовой организации, холдинга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кандидата, наименование</w:t>
      </w:r>
    </w:p>
    <w:p>
      <w:pPr>
        <w:spacing w:after="0"/>
        <w:ind w:left="0"/>
        <w:jc w:val="both"/>
      </w:pPr>
      <w:r>
        <w:rPr>
          <w:rFonts w:ascii="Times New Roman"/>
          <w:b w:val="false"/>
          <w:i w:val="false"/>
          <w:color w:val="000000"/>
          <w:sz w:val="28"/>
        </w:rPr>
        <w:t>
      финансовой организации, холдинга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3983"/>
        <w:gridCol w:w="3638"/>
        <w:gridCol w:w="2481"/>
        <w:gridCol w:w="1082"/>
      </w:tblGrid>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члена Комиссии</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Результат: </w:t>
            </w:r>
            <w:r>
              <w:br/>
            </w:r>
            <w:r>
              <w:rPr>
                <w:rFonts w:ascii="Times New Roman"/>
                <w:b w:val="false"/>
                <w:i w:val="false"/>
                <w:color w:val="000000"/>
                <w:sz w:val="20"/>
              </w:rPr>
              <w:t xml:space="preserve">
"согласовать", "отказать в согласовании"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(особое мнение члена Комиссии)</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Председатель Комиссии 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Решение комиссии: Согласовать</w:t>
      </w:r>
    </w:p>
    <w:p>
      <w:pPr>
        <w:spacing w:after="0"/>
        <w:ind w:left="0"/>
        <w:jc w:val="both"/>
      </w:pPr>
      <w:r>
        <w:rPr>
          <w:rFonts w:ascii="Times New Roman"/>
          <w:b w:val="false"/>
          <w:i w:val="false"/>
          <w:color w:val="000000"/>
          <w:sz w:val="28"/>
        </w:rPr>
        <w:t>
      Отказать в согласовании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