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4568" w14:textId="0514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7 апреля 2011 года № 201 "Об утверждении Правил ремонта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31 декабря 2015 года № 1299. Зарегистрирован в Министерстве юстиции Республики Казахстан 11 февраля 2016 года № 13044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апреля 2011 года № 201 «Об утверждении Правил ремонта судов» (зарегистрированный в Реестре государственной регистрации нормативных правовых актов № 6938, опубликованный в газете «Юридическая газета» от 21 июня 2011 г. № 86 (2076)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название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ремонта судов,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 Правил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Судовладелец перед постановкой судна на ремонт приводит судно в состояние, обеспечивающее безопасность проведения сварочных и других огнеопасных работ,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утвержденных постановлением Правительства Республики Казахстан от 9 октября 2014 года № 1077 «Об утверждении Правил пожарной безопасности» (далее – Правила пожарной безопасности).»;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вносятся изменения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Министра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Ж. Касымбек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