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036b" w14:textId="6990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маслихата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18 марта 2015 года № 345/48-V. Зарегистрировано Департаментом юстиции города Астаны 30 апреля 2015 года № 903. Утратило силу решением маслихата города Астаны от 12 декабря 2017 года № 219/25-VI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219/25-VI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маслихата города Астаны от 20 июля 2017 года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Уразаков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345/48-V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маслихата города Астаны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Изменения утратили силу решением маслихата города Астаны от 20 июля 2017 года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