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6a3a" w14:textId="d1c6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17 февраля 2015 года № 5С-36/4. Зарегистрировано Департаментом юстиции Акмолинской области 18 марта 2015 года № 4694. Утратило силу решением Степногорского городского маслихата Акмолинской области от 13 мая 2022 года № 7С-14/7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Степногорского городского маслихата Акмолинской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7С-14/7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24 декабря 2013 года № 5С-25/7 "Об установлении дополнительных мер по оказанию материальной помощи участникам, инвалидам Великой Отечественной войны" (зарегистрировано в Реестре государственной регистрации нормативных правовых актов № 3970, опубликовано 23 января 2014 года в газетах "Степногорск ақшамы" и "Вечерний Степногорск")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Материальную помощь оказывать на основании списков, предоставляемых Степногорским районным отделением Акмолинского областного филиала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Э.Салыкова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