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132d" w14:textId="d461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30 ноября 2015 года № 42-353. Зарегистрировано Департаментом юстиции Акмолинской области 10 декабря 2015 года № 5119. Утратило силу решением Зерендинского районного маслихата Акмолинской области от 15 января 2016 года № 46-374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Зерендинского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46-374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42-353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(далее – Методика) государственного учреждения "Аппарат Зерендинского районного маслихата Акмолинской области" (далее – аппарат районного маслихата)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Зерендинского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специалист, в должностные обязанности которого входит ведение кадровой работы аппарата районного маслихата (далее –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где a – итоговая оценка служащего, b – оценка непосредственного руководителя,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 менее 21 балла – "неудовлетворительно", от 21 до 33 баллов – "удовлетворительно", 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