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e466" w14:textId="1ebe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Целиноградского районного маслихата от 12 сентября 2013 года № 142/20-5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сентября 2015 года № 325/46-5. Зарегистрировано Департаментом юстиции Акмолинской области 1 октября 2015 года № 4994. Утратило силу решением Целиноградского районного маслихата Акмолинской области от 23 октября 2017 года № 146/20-6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146/20-6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12 сентября 2013 года № 142/20-5 (зарегистрировано в Реестре государственной регистрации нормативных правовых актов № 3824, опубликовано 11 октября 2013 года в районных газетах "Ақмол ақпараты", "Вести Акмола")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девятый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из малообеспеченных и многодетных семей, проживающим в сельской местности, обучающимся по очной форме обучения в колледжах и в высших медицинских учебных заведениях на платной основе.";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единовременная помощь студентам из малообеспеченных и многодетных семей, проживающим в сельской местности, обучающимся по очной форме обучения в высших медицинских учебных заведениях на платной основе, на оплату за учебу один раз в год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помощи, заключения участковой комиссии;".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18.09.2015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