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9010" w14:textId="98f9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мая 2015 года № 154. Зарегистрировано Департаментом юстиции Актюбинской области 22 июня 2015 года № 4365. Утратило силу постановлением акимата Актюбинской области от 25 ноября 2019 года № 465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25.11.2019 № 465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свидетельства на право временного вывоза культурных ценностей";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акимата Актюбинской области от 27.10.2017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Актюбинской области от 27.10.2017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культуры, архивов и документации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9 апреля 2014 года № 103 "Об утверждении регламентов государственных услуг в области культуры" (зарегистрированное в реестре государственной регистрации нормативных правовых актов № 3895, опубликованное 20 мая 2014 года в газетах "Ақтөбе" и "Актюбинский вестник").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на право временного вывоза культурных ценностей" (далее – государственная услуга) оказывается государственным учреждением "Управление культуры, архивов и документации Актюбинской области"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осуществляется через канцелярию услугодателя и (или) веб-портал "электронного правительства" www.egov.kz, "Е-лицензирование" www.elicense.kz (далее – портал)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выдача свидетельства на право временного вывоза культурных ценностей (далее – свидетельство) в форме электронного документа, либо мотивированный ответ услугодателя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свидетельства на право временного вывоза культурных ценностей",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 электронный запрос услугополучателя.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экспертная комиссия.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Описание последовательности процедур (действий) через услугодателя с использованием информационных систем: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сотрудником услугодателя логина и пароля (процесс авторизации) в информационной системе автоматизированного рабочего места государственной базы данных (далее – ИС АРМ ГБД "Е-лицензирование")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1 – проверка в ИС АРМ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формирование ИС АРМ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процесс 3 – сотрудник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предметов осуществляет их прием и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4 – выдача сотрудником канцелярии услугодателя услугополучателю талона с указанием даты, времени приема и фамилии сотрудника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5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услугополучателя, а также данных по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6 – направление запроса через шлюз "электронного правительства" (далее – ШЭП) в государственную базу данных "Физические лица" (далее – ГБД ФЛ)/ государственную базу данных "Юридические лица" (далее – ГБД ЮЛ) о данных услугополучателя, а также данных по доверенности представителя услугополучателя через информационную систему "единая нотариальная информационная система" (далее – ИС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условие 2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7 – формирование сообщения о невозможности получения данных в связи с отсутствием данных услугополучателя в ГБД ФЛ/ГБД ЮЛ, ИС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8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9 – регистрация запроса в ИС АРМ ГБД "Е-лицензирование" и обработка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10 – руководитель услугодателя определяет дату и время проведения заседания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процесс 11 – сотрудник услугодателя отправляет документы и предметы на экспертизу в экспертную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условие 3 – экспертная комиссия осуществляет экспертизу и выдает результат либо мотивированный ответ об отказе, и направляет результат руководителю услугодателя на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процесс 12 – формирование сообщения об отказе в запрашиваемой государственной услуге в связи с имеющимися нарушениями в данных услугополучателя в ИС АРМ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процесс 13 – получение услугополучателем результата государственной услуги (выдача на портале свидетельства на право временного вывоза культурных ценностей), сформированного ИС АРМ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порядка обращения и последовательности действий услугодателя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государственная услуга осуществляется в личном кабинете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1 –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2 – прикрепление в интернет-браузер компьютера услугополучателя регистрационного свидетельства ЭЦП, процесс ввода услугополучателем логина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формирование в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4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5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6 – формирование сообщения об отказе в запрашиваемой государственной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7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8 – регистрация электронного документа (запроса услугополучателя) в ИС ГБД "Е-лицензирование" и обработка запроса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9 – руководитель услугодателя определяет дату и время проведения заседания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10 – сотрудник услугодателя отправляет документы и предметы на экспертизу в экспертную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условие 3 – экспертная комиссия осуществляет экспертизу и выдает свидетельство либо мотивированный ответ об отказе, и направляет результат руководителю услугодателя на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14) процесс 11 – формирование сообщения об отказе в запрашиваемой государственной услуге в связи с имеющимися нарушениями в данных услугополучателя в ИС АРМ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процесс 12 – получение услугополучателем результата государственной услуги (выдача на портале свидетельства на право временного вывоза культурных ценностей), сформированной ИС АРМ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выполняемых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размещен на интернет-ресурсе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свидетельства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Подробное описание последовательности процедур (действий), выполняемых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свидетельства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проведения научно-реставрационных работ на памятниках истории и культуры местного значения"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Актюбинской области от 27.10.2017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