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5eb3" w14:textId="4495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10 июля 2013 года №116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6 августа 2015 года № 266. Зарегистрировано Департаментом юстиции Актюбинской области 10 сентября 2015 года № 4504. Утратило силу решением маслихата Хромтауского района Актюбинской области от 11 апреля 2016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Хромтауского района Актюбинской области от 11.04.2016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№ 148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 и в целях дополнительного регламентирования порядка проведения мирных собраний, митингов, шествий, пикетов и демонстраций,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июля 2013 года № 116 "О дополнительном регламентировании порядка проведения мирных собраний, митингов, шествий, пикетов и демонстраций" (зарегистрированное в реестре государственной регистрации нормативных правовых актов за № 3622, опубликованное 8 августа 2013 года в районной газете "Хромтау")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государственном языке слова "өткізу және ұйымдастыру" заменить словами "ұйымдастыру мен өткізу";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абзацах втором и третьем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"площадь, прилегающая к зданию Элеватора - улица Окраина 7" и "площадь, прилегающая к бывшему зданию Отдела капитального строительства - улица Бекешевой 1." заменить словами "Центральная площадь парка города Хромтау, расположенная по адресу проспект Победы, 8а.".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А.Жубанышев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