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561a0" w14:textId="e2561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государственных услуг в области семеноводства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Алматинской области от 15 сентября 2015 года № 414. Зарегистрировано Департаментом юстиции Алматинской области 16 октября 2015 года № 3486. Утратило силу постановлением акимата Алматинской области от 12 июля 2017 года № 288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Алматинской области от 12.07.2017 </w:t>
      </w:r>
      <w:r>
        <w:rPr>
          <w:rFonts w:ascii="Times New Roman"/>
          <w:b w:val="false"/>
          <w:i w:val="false"/>
          <w:color w:val="ff0000"/>
          <w:sz w:val="28"/>
        </w:rPr>
        <w:t>№ 288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 и приказом Министра сельского хозяйства Республики Казахстан от 6 мая 2015 года </w:t>
      </w:r>
      <w:r>
        <w:rPr>
          <w:rFonts w:ascii="Times New Roman"/>
          <w:b w:val="false"/>
          <w:i w:val="false"/>
          <w:color w:val="000000"/>
          <w:sz w:val="28"/>
        </w:rPr>
        <w:t>№ 4-2/416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стандартов государственных услуг в области семеноводства", акимат Алматинской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"Аттестация лабораторий по экспертизе качества семян";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"Аттестация производителей оригинальных, элитных семян, семян первой, второй и третьей репродукций и реализаторов семян".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Признать утратившими силу постановления акимата Алматинской области от 19 июня 2014 года № 218 "Об утверждении регламентов государственных услуг в сфере сельского хозяйства Алматинской области" (зарегистрированного в Реестре государственной регистрации нормативных правовых актов от 23 июня 2014 года </w:t>
      </w:r>
      <w:r>
        <w:rPr>
          <w:rFonts w:ascii="Times New Roman"/>
          <w:b w:val="false"/>
          <w:i w:val="false"/>
          <w:color w:val="000000"/>
          <w:sz w:val="28"/>
        </w:rPr>
        <w:t>№ 2780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опубликованного в газетах "Огни Алатау" и "Жетысу" от 19 августа 2014 года № 96) и от 19 сентября 2014 года № 335 "Об утверждении регламента государственной услуги "Аттестация лабораторий по экспертизе качества семян" (зарегистрированного в Реестре государственной регистрации нормативных правовых актов от 24 октября 2014 года за </w:t>
      </w:r>
      <w:r>
        <w:rPr>
          <w:rFonts w:ascii="Times New Roman"/>
          <w:b w:val="false"/>
          <w:i w:val="false"/>
          <w:color w:val="000000"/>
          <w:sz w:val="28"/>
        </w:rPr>
        <w:t>№ 2886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опубликованного в газетах "Огни Алатау" и "Жетысу" от 13 ноября 2014 года № 127-128).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Возложить на руководителя государственного учреждения "Управление сельского хозяйства Алматинской области" опубликование настоящего постановления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 и на интернет-ресурсе акимата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постановления возложить на заместителя акима области С. Бескемпирова.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Настоящее постановление вступает в силу со дня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Алматиснкой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Баталов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 акимата Алматинской области от "15" 09 2015 года № 414</w:t>
            </w:r>
          </w:p>
        </w:tc>
      </w:tr>
    </w:tbl>
    <w:bookmarkStart w:name="z1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"Аттестация лабораторий по экспертизе качества семян"</w:t>
      </w:r>
    </w:p>
    <w:bookmarkEnd w:id="1"/>
    <w:bookmarkStart w:name="z1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"/>
    <w:bookmarkStart w:name="z1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Государственная услуга "Аттестация лабораторий по экспертизе качества </w:t>
      </w:r>
      <w:r>
        <w:rPr>
          <w:rFonts w:ascii="Times New Roman"/>
          <w:b/>
          <w:i w:val="false"/>
          <w:color w:val="000000"/>
          <w:sz w:val="28"/>
        </w:rPr>
        <w:t xml:space="preserve">семян" </w:t>
      </w:r>
      <w:r>
        <w:rPr>
          <w:rFonts w:ascii="Times New Roman"/>
          <w:b w:val="false"/>
          <w:i w:val="false"/>
          <w:color w:val="000000"/>
          <w:sz w:val="28"/>
        </w:rPr>
        <w:t>(далее – государственная услуга) оказывается местным исполнительным органом в лице Управления сельского хозяйства Алматинской области (далее –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Государственная услуга оказывается на основании стандарта государственной услуги "Аттестация лабораторий по экспертизе качества </w:t>
      </w:r>
      <w:r>
        <w:rPr>
          <w:rFonts w:ascii="Times New Roman"/>
          <w:b/>
          <w:i w:val="false"/>
          <w:color w:val="000000"/>
          <w:sz w:val="28"/>
        </w:rPr>
        <w:t>семян</w:t>
      </w:r>
      <w:r>
        <w:rPr>
          <w:rFonts w:ascii="Times New Roman"/>
          <w:b w:val="false"/>
          <w:i w:val="false"/>
          <w:color w:val="000000"/>
          <w:sz w:val="28"/>
        </w:rPr>
        <w:t xml:space="preserve">", утвержденного приказом Министра сельского хозяйства Республики Казахстан от 6 мая 2015 года </w:t>
      </w:r>
      <w:r>
        <w:rPr>
          <w:rFonts w:ascii="Times New Roman"/>
          <w:b w:val="false"/>
          <w:i w:val="false"/>
          <w:color w:val="000000"/>
          <w:sz w:val="28"/>
        </w:rPr>
        <w:t>№ 4-2/416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Государственная услуга оказывается местным исполнительным органом Алматинской области (далее –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Прием заявлений и выдача результата оказания государственной услуги осуществляются через: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канцелярию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веб-портал "электронного правительства": www.egov.kz, www.elicense.kz (далее – портал).</w:t>
      </w:r>
    </w:p>
    <w:bookmarkEnd w:id="3"/>
    <w:bookmarkStart w:name="z2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оказания государственной услуги </w:t>
      </w:r>
    </w:p>
    <w:bookmarkEnd w:id="4"/>
    <w:bookmarkStart w:name="z2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со дня сдачи пакета документов услугодателю или при обращении на портал – 18 (восемнадцать)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Услугодатель в течение двух рабочих дней со дня получения документов услугополучателя обязан проверить полноту представленных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случае установления факта неполноты представленных документов услугодатель в указанные сроки дает письменный мотивированный отказ в дальнейшем рассмотрении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максимально допустимое время ожидания для сдачи необходимых документов – не более 30 (тридцать)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максимально допустимое время обслуживания услугополучателя – не более 15 (пятнадцать)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Форма оказания государственной услуги: электронная (частично автоматизированная) или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Результатом оказания государственной услуги является – свидетельство об аттестации.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Форма предоставления результата оказания государственной услуги: электронная.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портале результат оказания государственной услуги направляется в "личный кабинет" услугополучателя в форме электронного документа, подписанного электронной цифровой подписью (далее – ЭЦП)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случае обращения услугополучателя за результатом оказания государственной услуги на бумажном носителе, результат оказания государственной услуги оформляется в электронной форме, распечатывается и заверяется печатью и подписью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Государственная услуга оказывается бесплатно юридическим лицам (далее –услугополучатель).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8. График работы: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услугодателя – 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Прием заявления и выдача результата оказания государственной услуги – с 9.00 до 17.30 часов с перерывом на обед с 13.00 до 14.30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Государственная услуга оказывается в порядке очереди, без предварительной записи и ускоренного обслуживания;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портала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 прием заявлений и выдача результатов оказания государственной услуги осуществляется следующим рабочим днем).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Перечень документов, необходимых для оказания государственной услуги при обращении услугополучателя (либо его представителя по доверенности):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 услугодателю: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заявление по форме согласно приложению 1 к настоящему регламенту государственной услуги;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форма сведений согласно приложению 2 к настоящему регламенту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на портале: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запрос в форме электронного документа, удостоверенного ЭЦП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форма сведений согласно приложению 2 к настоящему регламенту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Сведения документов о государственной регистрации (перерегистрации) юридического лица услугодатель получает из соответствующих государственных информационных систем через шлюз "электронного правительства".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подаче услугополучателем всех необходимых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услугодателям - подтверждением принятия заявления на бумажном носителе является отметка на его копии о регистрации в канцелярии услугодателей с указанием даты и времени приема пакета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через портал - в "личном кабинете" услугополучателя отображается статус о принятии запроса для оказания государственной услуги с указанием даты получения результата государственной услуги.</w:t>
      </w:r>
    </w:p>
    <w:bookmarkEnd w:id="5"/>
    <w:bookmarkStart w:name="z5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обжалования решений, действий (бездействий) услугодателей и (или) их должностных лиц по вопросам оказания государственных услуг</w:t>
      </w:r>
    </w:p>
    <w:bookmarkEnd w:id="6"/>
    <w:bookmarkStart w:name="z5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10. Обжалование решений, действий (бездействия) услугодателя и (или) его должностных лиц по вопросам оказания государственных услуг: жалоба подается на имя руководителя услугодателя по адресам, указанным в пункте 12 настоящего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Жалоба подается в письменной форме по почте или в электронном виде в случаях, предусмотренных законодательством Республики Казахстан, либо нарочно через канцелярию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жалобе юридического лица указываются его наименование, почтовый адрес, исходящий номер и дата. Обращение должно быть подписано услугополучателем.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Принятая жалоба регистрируется в журналах учета жалоб и обращений физических и юридических лиц услугодателя. Документом, подтверждающим принятие жалобы, является талон, с указанием даты и времени, фамилии и инициалов лица, принявшего обращение/жалобу, а также срока и места получения ответа на поданную жалобу и контактные данные должностных лиц, у которых можно узнать о ходе рассмотрения жалобы.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обращении через портал информацию о порядке обжалования можно получить по телефону единого контакт-центра 1414.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отправке жалобы через портал услугополучателю из "личного кабинета"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Жалоба услугополучателя, поступившая в адрес услугодателя, подлежит рассмотрению в течение пяти рабочих дней со дня ее регистрации. Мотивированный ответ о результатах рассмотрения жалобы направляется услугополучателю по почте либо выдается нарочно в канцелярии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Жалоба услугополучателя, поступившая в адрес уполномоченного органа по оценке и контролю за качеством оказания государственных услуг, рассматривается в течение пятнадцати рабочих дней со дня его регистрации.</w:t>
      </w:r>
    </w:p>
    <w:bookmarkEnd w:id="7"/>
    <w:bookmarkStart w:name="z6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Иные требования с учетом особенностей оказания государственной услуги, в том числе оказываемой в электронной форме</w:t>
      </w:r>
    </w:p>
    <w:bookmarkEnd w:id="8"/>
    <w:bookmarkStart w:name="z6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11. При оказании государственной услуги создаются условия для ожидания и подготовки необходимых документов (кресла для ожидания, места для заполнения документов оснащаются стендами с перечнем необходимых документов и образцами их заполнения).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12. Адреса мест оказания государственной услуги размещены на сайте Управление сельского хозяйства: almobl-ush.gov.kz, раздел "о нас", подраздел "контакты".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Услугополучатель имеет возможность получения государственной услуги в электронной форме через портал при условии наличия ЭЦП.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по телефону единого контакт-центра по вопросам оказания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Контактные телефоны по вопросам оказания государственной услуги: 8(7282)27-05-37, единого контакт-центра по вопросам оказания государственных услуг: 1414.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регламенту государственной услуги "Аттестация лабораторий по экспертизе качества семян"</w:t>
            </w:r>
          </w:p>
        </w:tc>
      </w:tr>
    </w:tbl>
    <w:bookmarkStart w:name="z6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bookmarkEnd w:id="10"/>
    <w:p>
      <w:pPr>
        <w:spacing w:after="0"/>
        <w:ind w:left="0"/>
        <w:jc w:val="both"/>
      </w:pPr>
      <w:r>
        <w:drawing>
          <wp:inline distT="0" distB="0" distL="0" distR="0">
            <wp:extent cx="7810500" cy="7594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59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bookmarkEnd w:id="11"/>
    <w:p>
      <w:pPr>
        <w:spacing w:after="0"/>
        <w:ind w:left="0"/>
        <w:jc w:val="both"/>
      </w:pPr>
      <w:r>
        <w:drawing>
          <wp:inline distT="0" distB="0" distL="0" distR="0">
            <wp:extent cx="7607300" cy="2209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0730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заявлению от " " ____ 20__года</w:t>
            </w:r>
          </w:p>
        </w:tc>
      </w:tr>
    </w:tbl>
    <w:bookmarkStart w:name="z7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bookmarkEnd w:id="12"/>
    <w:p>
      <w:pPr>
        <w:spacing w:after="0"/>
        <w:ind w:left="0"/>
        <w:jc w:val="both"/>
      </w:pPr>
      <w:r>
        <w:drawing>
          <wp:inline distT="0" distB="0" distL="0" distR="0">
            <wp:extent cx="7708900" cy="539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708900" cy="539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регламенту государственной услуги "Аттестация лабораторий по экспертизе качества семян"</w:t>
            </w:r>
          </w:p>
        </w:tc>
      </w:tr>
    </w:tbl>
    <w:bookmarkStart w:name="z7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сведений о соответствии требованиям, предъявляемым к лабораториям по экспертизе качества семян*</w:t>
      </w:r>
    </w:p>
    <w:bookmarkEnd w:id="13"/>
    <w:bookmarkStart w:name="z7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Сведения о наличии здания (помещения), предназначенного для проведения экспертизы качества семян: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30"/>
        <w:gridCol w:w="2030"/>
        <w:gridCol w:w="8240"/>
      </w:tblGrid>
      <w:tr>
        <w:trPr>
          <w:trHeight w:val="30" w:hRule="atLeast"/>
        </w:trPr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  <w:bookmarkEnd w:id="15"/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объекта недвижимости</w:t>
            </w:r>
          </w:p>
        </w:tc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Наименование, номер и дата документа, подтверждающего право собственности или иное законное основание</w:t>
            </w:r>
          </w:p>
        </w:tc>
      </w:tr>
      <w:tr>
        <w:trPr>
          <w:trHeight w:val="30" w:hRule="atLeast"/>
        </w:trPr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"/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Сведения о наличии лабораторного оборудования и средств измерений: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7"/>
        <w:gridCol w:w="1490"/>
        <w:gridCol w:w="957"/>
        <w:gridCol w:w="4674"/>
        <w:gridCol w:w="1490"/>
        <w:gridCol w:w="2732"/>
      </w:tblGrid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  <w:bookmarkEnd w:id="17"/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лабораторного оборудования, средства измерения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измере-ния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 20_ год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Заводской номер лабораторного оборудования,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измерения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сертификата о поверке (аттестации)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"/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Сведения о наличии инвентаря: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9"/>
        <w:gridCol w:w="1289"/>
        <w:gridCol w:w="1289"/>
        <w:gridCol w:w="8433"/>
      </w:tblGrid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  <w:bookmarkEnd w:id="19"/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инвентаря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измерения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 20__ год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"/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Сведения о наличии стеллажей для хранения проб семян: имеется ______ штук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Сведения о наличии семенных экспертов: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1"/>
        <w:gridCol w:w="2274"/>
        <w:gridCol w:w="991"/>
        <w:gridCol w:w="3746"/>
        <w:gridCol w:w="4298"/>
      </w:tblGrid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  <w:bookmarkEnd w:id="21"/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имя, отчество (при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специалиста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 по образованию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уведомления о начале осуществления деятельности по проведению экспертизы сортовых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посевных качеств семян,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полученного местным исполнительным органом от семенного эксперта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документа, подтверждающего наличие трудовых отношений с лабораторией по экспертизе качества семян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"/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Примечание: *заполняется по каждому структурному подразделению (при наличии).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регламенту государственной услуги "Аттестация лабораторий по экспертизе качества семян"</w:t>
            </w:r>
          </w:p>
        </w:tc>
      </w:tr>
    </w:tbl>
    <w:bookmarkStart w:name="z94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"Аттестация лабораторий по экспертизе качества семян"</w:t>
      </w:r>
    </w:p>
    <w:bookmarkEnd w:id="24"/>
    <w:bookmarkStart w:name="z95" w:id="25"/>
    <w:p>
      <w:pPr>
        <w:spacing w:after="0"/>
        <w:ind w:left="0"/>
        <w:jc w:val="left"/>
      </w:pPr>
    </w:p>
    <w:bookmarkEnd w:id="25"/>
    <w:p>
      <w:pPr>
        <w:spacing w:after="0"/>
        <w:ind w:left="0"/>
        <w:jc w:val="both"/>
      </w:pPr>
      <w:r>
        <w:drawing>
          <wp:inline distT="0" distB="0" distL="0" distR="0">
            <wp:extent cx="6731000" cy="808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31000" cy="808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96" w:id="26"/>
    <w:p>
      <w:pPr>
        <w:spacing w:after="0"/>
        <w:ind w:left="0"/>
        <w:jc w:val="left"/>
      </w:pPr>
    </w:p>
    <w:bookmarkEnd w:id="26"/>
    <w:p>
      <w:pPr>
        <w:spacing w:after="0"/>
        <w:ind w:left="0"/>
        <w:jc w:val="both"/>
      </w:pPr>
      <w:r>
        <w:drawing>
          <wp:inline distT="0" distB="0" distL="0" distR="0">
            <wp:extent cx="7810500" cy="3390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 акимата Алматинской области от "15" 09 2015 года № 414</w:t>
            </w:r>
          </w:p>
        </w:tc>
      </w:tr>
    </w:tbl>
    <w:bookmarkStart w:name="z98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"Аттестация производителей оригинальных, элитных семян, семян первой, второй и третьей репродукций и реализаторов семян"</w:t>
      </w:r>
    </w:p>
    <w:bookmarkEnd w:id="27"/>
    <w:bookmarkStart w:name="z99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8"/>
    <w:bookmarkStart w:name="z10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1. Государственная услуга "Аттестация лабораторий по экспертизе качества </w:t>
      </w:r>
      <w:r>
        <w:rPr>
          <w:rFonts w:ascii="Times New Roman"/>
          <w:b/>
          <w:i w:val="false"/>
          <w:color w:val="000000"/>
          <w:sz w:val="28"/>
        </w:rPr>
        <w:t xml:space="preserve">семян" </w:t>
      </w:r>
      <w:r>
        <w:rPr>
          <w:rFonts w:ascii="Times New Roman"/>
          <w:b w:val="false"/>
          <w:i w:val="false"/>
          <w:color w:val="000000"/>
          <w:sz w:val="28"/>
        </w:rPr>
        <w:t>(далее – государственная услуга) оказывается местным исполнительным органом в лице Управления сельского хозяйства Алматинской области (далее –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Государственная услуга оказывается на основании стандарта государственной услуги "Аттестация лабораторий по экспертизе качества </w:t>
      </w:r>
      <w:r>
        <w:rPr>
          <w:rFonts w:ascii="Times New Roman"/>
          <w:b/>
          <w:i w:val="false"/>
          <w:color w:val="000000"/>
          <w:sz w:val="28"/>
        </w:rPr>
        <w:t>семян</w:t>
      </w:r>
      <w:r>
        <w:rPr>
          <w:rFonts w:ascii="Times New Roman"/>
          <w:b w:val="false"/>
          <w:i w:val="false"/>
          <w:color w:val="000000"/>
          <w:sz w:val="28"/>
        </w:rPr>
        <w:t xml:space="preserve">", утвержденного приказом Министра сельского хозяйства Республики Казахстан от 6 мая 2015 года </w:t>
      </w:r>
      <w:r>
        <w:rPr>
          <w:rFonts w:ascii="Times New Roman"/>
          <w:b w:val="false"/>
          <w:i w:val="false"/>
          <w:color w:val="000000"/>
          <w:sz w:val="28"/>
        </w:rPr>
        <w:t>№ 4-2/416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Государственная услуга оказывается местным исполнительным органом Алматинской области (далее –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Прием заявления и выдача результата оказания государственной услуги осуществляются через: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канцелярию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Республиканское государственное предприятие на праве хозяйственного ведения "Центр обслуживания населения (далее – ЦОН);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веб-портал "электронного правительства": www.egov.kz,www.elicense.kz (далее – портал).</w:t>
      </w:r>
    </w:p>
    <w:bookmarkEnd w:id="29"/>
    <w:bookmarkStart w:name="z107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оказания государственной услуги</w:t>
      </w:r>
    </w:p>
    <w:bookmarkEnd w:id="30"/>
    <w:bookmarkStart w:name="z10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Срок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со дня сдачи пакета документов услугодателю, в ЦОН, а также при обращении на портал – 20 (двадцать)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Услугодатель в течение двух рабочих дней со дня получения документов услугополучателя обязан проверить полноту представленных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случае установления факта неполноты представленных документов услугодатель в указанные сроки дает письменный мотивированный отказ в дальнейшем рассмотрении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максимально допустимое время ожидания для сдачи пакета документов услугополучателем услугодателю – не более 15 (пятнадцать)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максимально допустимое время обслуживания услугополучателя – не более 20 (двадцать)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обращении в ЦОН день приема не входит в срок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Форма оказания государственной услуги: электронная (частично автоматизированная) или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Результатом оказания государственной услуги является – свидетельство об аттестации.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Форма предоставления результата оказания государственной услуги: электронная.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портале результат оказания государственной услуги направляется в "личный кабинет" услугополучателя в форме электронного документа, подписанного электронной цифровой подписью (далее – ЭЦП)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случае обращения услугополучателя за результатом оказания государственной услуги на бумажном носителе, результат оказания государственной услуги оформляется в электронной форме, распечатывается и заверяется печатью и подписью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Государственная услуга оказывается бесплатно физическим и юридическим лицам (далее –услугополучатель).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8. График работы: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услугодателя – 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Прием заявления и выдача результа оказания государственной услуги – с 9.00 до 17.30 часов с перерывом на обед с 13.00 до 14.30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Государственная услуга оказывается в порядке очереди, без предварительной записи и ускоренного обслуживания;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ЦОНа: с понедельника по субботу включительно, в соответствии с графиком работы с 9.00 до 20.00 часов, без перерыва на обед, кроме выходных и праздничных дней, согласно трудовому законодательству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Прием заявлений и выдача результатов осуществляется в порядке "электронной" очереди, без ускоренного обслуживания, возможно бронирование электронной очереди посредством портала;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портала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 прием заявлений и выдача результатов оказания государственной услуги осуществляется следующим рабочим днем).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Перечень документов, необходимых для оказания государственной услуги при обращении услугополучателя (либо его представителя по доверенности):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обращении к услугодателю и в ЦОН: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заявление по форме согласно приложению 1 к настоящему регламенту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форма сведений согласно приложениям 2, 3, 4 и 5 к настоящему регламенту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портале: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запрос в форме электронного документа, удостоверенного ЭЦП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форма сведений согласно приложениям 2, 3, 4 и 5 к настоящему регламенту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Сведения документов, удостоверяющих личность, о государственной регистрации (перерегистрации) юридического лица, о государственной регистрации в качестве индивидуального предпринимателя услугодатель получает из соответствующих государственных информационных систем через шлюз "электронного правительства".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Работник ЦОНа получает согласие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приеме документов через ЦОН услугополучателю выдается расписка о приеме соответствующих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ЦОНе выдача готовых документов осуществляется на основании расписки, при предъявлении удостоверения личности (либо нотариально заверенной доверенности представителя услугополучателя).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ЦОН обеспечивает хранение результата в течение одного месяца, после чего передает их услугодателю для дальнейшего хранения. При обращении услугополучателя по истечении одного месяца, по запросу ЦОНа услугодатель в течение одного рабочего дня направляет готовые документы в ЦОН для выдачи услугополучателю.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подаче услугополучателем всех необходимых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услугодателям - подтверждением принятия заявления на бумажном носителе является отметка на его копии о регистрации в канцелярии услугодателей с указанием даты и времени приема пакета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через портал - в "личном кабинете" услугополучателя отображается статус о принятии запроса для оказания государственной услуги с указанием даты получения результата государственной услуги.</w:t>
      </w:r>
    </w:p>
    <w:bookmarkEnd w:id="31"/>
    <w:bookmarkStart w:name="z143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обжалования решений, действий (бездействия) услугодателей и (или) их должностных лиц по вопросам оказания государственных услуг</w:t>
      </w:r>
    </w:p>
    <w:bookmarkEnd w:id="32"/>
    <w:bookmarkStart w:name="z1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10. Обжалование решений, действий (бездействия) услугодателя и (или) его должностных лиц, ЦОНа и (или) их работников по вопросам оказания государственных услуг: жалоба подается на имя руководителя услугодателя по адресам, указанным в пункте 12 настоящего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Жалоба подается в письменной форме по почте или в электронном виде в случаях, предусмотренных законодательством Республики Казахстан, либо нарочно через канцелярию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жалобе: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физического лица – указываются его фамилия, отчество (при наличии), почтовый адрес;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юридического лица – его наименование, почтовый адрес, исходящий номер и дата. Обращение должно быть подписано услугополучателем.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Принятая жалоба регистрируется в журналах учета жалоб и обращений физических и юридических лиц услугодателя. Документом, подтверждающим принятие жалобы, является талон, с указанием даты и времени, фамилии и инициалов лица, принявшего обращение/жалобу, а также срока и места получения ответа на поданную жалобу и контактные данные должностных лиц, у которых можно узнать о ходе рассмотрения жалобы.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случае некорректного обслуживания работником ЦОНа, жалоба подается на имя руководителя ЦОНа.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Подтверждением принятия жалобы в ЦОН, поступившей как нарочно, так и почтой, является ее регистрация (штамп, входящий номер и дата регистрации проставляются на втором экземпляре жалобы или сопроводительном письме к жалобе).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обращении через портал информацию о порядке обжалования можно получить по телефону единого контакт-центра 1414.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отправке жалобы через портал услугополучателю из "личного кабинета" доступна информация об обращении, которая обновляется в ходе обработки обращения услугодателем(отметки о доставке, регистрации, исполнении, ответ о рассмотрении или отказе в рассмотрении).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Жалоба услугополучателя, поступившая в адрес услугодателя или ЦОНа, подлежит рассмотрению в течение пяти рабочих дней со дня ее регистрации. Мотивированный ответ о результатах рассмотрения жалобы направляется услугополучателю по почте либо выдается нарочно в канцелярии услугодателя или ЦОНа.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Жалоба услугополучателя, поступившая в адрес уполномоченного органа по оценке и контролю за качеством оказания государственных услуг, рассматривается в течение пятнадцати рабочих дней со дня его регистрации.</w:t>
      </w:r>
    </w:p>
    <w:bookmarkEnd w:id="33"/>
    <w:bookmarkStart w:name="z157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Иные требования с учетом особенностей оказания государственной услуги, в том числе оказываемой в электронной форме</w:t>
      </w:r>
    </w:p>
    <w:bookmarkEnd w:id="34"/>
    <w:bookmarkStart w:name="z15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11. При оказании государственной услуги создаются условия для ожидания и подготовки необходимых документов (кресла для ожидания, места для заполнения документов оснащаются стендами с перечнем необходимых документов и образцами их заполнения).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Адреса мест оказания государственной услуги размещены на сайте Управление сельского хозяйства: almobl-ush.gov.kz, раздел "о нас", подраздел "контакты".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Услугополучатель имеет возможность получения государственной услуги в электронной форме через портал при условии наличия ЭЦП.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по телефону единого контакт-центра по вопросам оказания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Контактные телефоны по вопросам оказания государственной услуги: 8(7282)27-05-37, единого контакт-центра по вопросам оказания государственных услуг: 1414.</w:t>
      </w:r>
    </w:p>
    <w:bookmarkEnd w:id="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регламенту государственной услуги "Аттестация производителей оригинальных, элитных семян, семян первой, второй и третьей репродукций и реализаторов семян"</w:t>
            </w:r>
          </w:p>
        </w:tc>
      </w:tr>
    </w:tbl>
    <w:bookmarkStart w:name="z16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bookmarkEnd w:id="36"/>
    <w:p>
      <w:pPr>
        <w:spacing w:after="0"/>
        <w:ind w:left="0"/>
        <w:jc w:val="both"/>
      </w:pPr>
      <w:r>
        <w:drawing>
          <wp:inline distT="0" distB="0" distL="0" distR="0">
            <wp:extent cx="7620000" cy="7848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784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bookmarkEnd w:id="37"/>
    <w:p>
      <w:pPr>
        <w:spacing w:after="0"/>
        <w:ind w:left="0"/>
        <w:jc w:val="both"/>
      </w:pPr>
      <w:r>
        <w:drawing>
          <wp:inline distT="0" distB="0" distL="0" distR="0">
            <wp:extent cx="7734300" cy="4762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734300" cy="476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регламенту государственной услуги "Аттестация производителей оригинальных, элитных семян, семян первой, второй и третьей репродукций и реализаторов семян"</w:t>
            </w:r>
          </w:p>
        </w:tc>
      </w:tr>
    </w:tbl>
    <w:bookmarkStart w:name="z167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сведений по аттестации производителей оригинальных семян</w:t>
      </w:r>
    </w:p>
    <w:bookmarkEnd w:id="38"/>
    <w:bookmarkStart w:name="z16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Полное наименование юридического лица или фамилия, имя, отчество (при наличии) физического лица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Бизнес идентификационный номер/индивидуальный идентификационный номер 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Телефон 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Электронная почта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Идентификационный документ на земельный участок: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Акт на землю (номер документа)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Дата выдачи акта на землю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Договор аренды земельного участка: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9"/>
        <w:gridCol w:w="1989"/>
        <w:gridCol w:w="1989"/>
        <w:gridCol w:w="2353"/>
        <w:gridCol w:w="1990"/>
        <w:gridCol w:w="1990"/>
      </w:tblGrid>
      <w:tr>
        <w:trPr>
          <w:trHeight w:val="30" w:hRule="atLeast"/>
        </w:trPr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  <w:bookmarkEnd w:id="40"/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объекта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недвижимости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(правообладатель)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возникновения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аренды</w:t>
            </w:r>
          </w:p>
        </w:tc>
      </w:tr>
      <w:tr>
        <w:trPr>
          <w:trHeight w:val="30" w:hRule="atLeast"/>
        </w:trPr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1"/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продолжениетаблицы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13"/>
        <w:gridCol w:w="1515"/>
        <w:gridCol w:w="1515"/>
        <w:gridCol w:w="2352"/>
        <w:gridCol w:w="2352"/>
        <w:gridCol w:w="2353"/>
      </w:tblGrid>
      <w:tr>
        <w:trPr>
          <w:trHeight w:val="3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участка (га)</w:t>
            </w:r>
          </w:p>
          <w:bookmarkEnd w:id="42"/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обременения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Посторонние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границах плана</w:t>
            </w:r>
          </w:p>
        </w:tc>
      </w:tr>
      <w:tr>
        <w:trPr>
          <w:trHeight w:val="3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3"/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Сведения о наличии специалистов, непосредственно занимающихся производством семян: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8"/>
        <w:gridCol w:w="3866"/>
        <w:gridCol w:w="2108"/>
        <w:gridCol w:w="2109"/>
        <w:gridCol w:w="2109"/>
      </w:tblGrid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  <w:bookmarkEnd w:id="44"/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И. 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специалиста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образованию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Стаж работы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специальности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5"/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Наличие площади пашни для ведения производства оригинальных семян (на орошаемых землях – водообеспеченной севооборотной пашни).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Наличие освоенных семеноводческих севооборотов, заложенных в соответствии с научно-обоснованными рекомендациями для конкретной почвенно-климатической зоны с учетом особенностей сельскохозяйственного растения, по которому ведется производство оригинальных семян, и прошедших не менее одной ротации.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Наличие семеноводческих посевов в общей посевной площади – не менее 30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Наличие опыта работы по производству оригинальных семян (первичному семеноводству) – не менее 6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Наличие сортовой агротехники, соответствующей научно-обоснованным рекомендациям по возделыванию сельскохозяйственных культур для конкретной почвенно-климатической зоны.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Отсутствие карантинных объектов на территории производителя оригинальных семян, подтвержденное государственным инспектором по карантину растений Комитета государственной инспекции в агропромышленном комплексе Министерства сельского хозяйства Республики Казахстан, при этом карантинные объекты должны отсутствовать на территории производителя оригинальных семян также и в период не менее трех лет до момента аттестации: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5"/>
        <w:gridCol w:w="1475"/>
        <w:gridCol w:w="1475"/>
        <w:gridCol w:w="6399"/>
        <w:gridCol w:w="1476"/>
      </w:tblGrid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  <w:bookmarkEnd w:id="46"/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заключения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заключения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И.О.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инспектора по карантину растений Комитета государственной инспекции в агропромышленном комплексе Министерства сельского хозяйства Республики Казахстан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Вывод заключения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7"/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Наличие не менее одного специалиста-селекционера по культуре с опытом работы не менее пяти лет или наличие договора с физическим или юридическим лицом, осуществляющим научно-исследовательские работы в области селекции сельскохозяйственных растений, на осуществление совместной работы по производству оригинальных семян: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7"/>
        <w:gridCol w:w="1597"/>
        <w:gridCol w:w="1597"/>
        <w:gridCol w:w="4314"/>
        <w:gridCol w:w="1597"/>
        <w:gridCol w:w="1598"/>
      </w:tblGrid>
      <w:tr>
        <w:trPr>
          <w:trHeight w:val="30" w:hRule="atLeast"/>
        </w:trPr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  <w:bookmarkEnd w:id="48"/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юридического лица/ Ф.И.О. физического лица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БИН/ИИН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</w:tr>
      <w:tr>
        <w:trPr>
          <w:trHeight w:val="30" w:hRule="atLeast"/>
        </w:trPr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9"/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Наличие не менее одного агронома-семеновода и специалиста по каждой культуре, а также не менее трех человек технического персонала, владеющего специфическими методами работы по семеноводству культуры и сорта.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Обеспечение производства оригинальных семян в строгом соответствии со схемами, учитывающими биологические признаки и свойства культуры и сорта.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Наличие исходного семенного материала сорта (маточных насаждений для производителей саженцев плодовых, ягодных культур и винограда) в ассортименте и объемах, необходимых для производства планируемого количества оригинальных семян с целью последующего обеспечения производства элитных семян.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Наличие страховых фондов семян от потребности: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для закладки первичных звеньев –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для суперэлиты – 50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Наличие на праве собственности, лизинга или имущественного найма либо в доверительном управлении специализированной селекционной и семеноводческой техники для обеспечения всего комплекса работ по производству оригинальных семян видов сельскохозяйственных растений, по которым ведется производство оригинальных семян.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Наличие на праве собственности, лизинга или имущественного найма либо в доверительном управлении специализированных токов, емкостей (складских помещений и (или) хранилищ силосного типа и (или) бункеров) для хранения семян, специальной тары, крытых асфальтированных площадок, прикопочных площадок для плодовых, ягодных культур и винограда, позволяющих размещать партии семян, не допуская их смешения.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Ведение по каждому сорту сельскохозяйственных растений, по которому ведется производство оригинальных семян, учета количества и качества, происхождения произведенных, реализованных и использованных в собственном хозяйстве оригинальных семян (акты посева, браковки, сортовых, видовых и фитопатологических прополок (прочисток), приемки и (или) апробации посевов, уборки, оприходования, очистки и подработки, реализации оригинальных семян, журнал учета семян (который должен быть пронумерован, прошит и подписан), удостоверения окондиционности семян, аттестаты на семена).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Ведение документации по сорту, отражающей метод выведения сорта, сведения о родительских формах, отличительных характеристиках признаков сорта.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Обеспечение сохранности материалов учета по семеноводству в течение шести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регламенту государственной услуги "Аттестация производителей оригинальных, элитных семян, семян первой, второй и третьей репродукций и реализаторов семян"</w:t>
            </w:r>
          </w:p>
        </w:tc>
      </w:tr>
    </w:tbl>
    <w:bookmarkStart w:name="z207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сведений по аттестации производителей элитных семян</w:t>
      </w:r>
    </w:p>
    <w:bookmarkEnd w:id="50"/>
    <w:bookmarkStart w:name="z20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Полное наименование юридического лица или фамилия, имя, отчество (при наличии) физического лица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Бизнес идентификационный номер/индивидуальный идентификационный номер 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Телефон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Электронная почта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Идентификационный документ на земельный участок: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Акт на землю (номер документа)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Дата выдачи акта на землю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Договор аренды земельного участка: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9"/>
        <w:gridCol w:w="1989"/>
        <w:gridCol w:w="1989"/>
        <w:gridCol w:w="2353"/>
        <w:gridCol w:w="1990"/>
        <w:gridCol w:w="1990"/>
      </w:tblGrid>
      <w:tr>
        <w:trPr>
          <w:trHeight w:val="30" w:hRule="atLeast"/>
        </w:trPr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  <w:bookmarkEnd w:id="52"/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Адресобъекта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недвижимости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(правообладатель)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возникновения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Срокаренды</w:t>
            </w:r>
          </w:p>
        </w:tc>
      </w:tr>
      <w:tr>
        <w:trPr>
          <w:trHeight w:val="30" w:hRule="atLeast"/>
        </w:trPr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3"/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13"/>
        <w:gridCol w:w="1515"/>
        <w:gridCol w:w="1515"/>
        <w:gridCol w:w="2352"/>
        <w:gridCol w:w="2352"/>
        <w:gridCol w:w="2353"/>
      </w:tblGrid>
      <w:tr>
        <w:trPr>
          <w:trHeight w:val="3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участка (га)</w:t>
            </w:r>
          </w:p>
          <w:bookmarkEnd w:id="54"/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обременения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Посторонние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границах плана</w:t>
            </w:r>
          </w:p>
        </w:tc>
      </w:tr>
      <w:tr>
        <w:trPr>
          <w:trHeight w:val="3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5"/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Сведения о наличии специалистов, непосредственно занимающихся производством семян: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8"/>
        <w:gridCol w:w="3866"/>
        <w:gridCol w:w="2108"/>
        <w:gridCol w:w="2109"/>
        <w:gridCol w:w="2109"/>
      </w:tblGrid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  <w:bookmarkEnd w:id="56"/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И. 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специалиста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образованию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Стажработыпо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специальности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7"/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Наличие освоенных семеноводческих севооборотов, заложенных в соответствии с научно-обоснованными рекомендациями для конкретной почвенно-климатической зоны с учетом особенностей сельскохозяйственного растения, по которому ведется производство элитных семян, и прошедших не менее одной ротации.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Наличие сортовой агротехники, соответствующей научно-обоснованным рекомендациям по возделыванию сельскохозяйственных культур для конкретной почвенно-климатической зоны.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Наличие семеноводческих посевов в общей посевной площади – не менее 25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Урожайность за последние три года – выше среднеобластной.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Наличие опыта работы по семеноводству – не менее четырех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Обеспечение удельного веса основного вида деятельности в общем объеме производства (элитное семеноводство) – не менее 25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Количество, возделываемых культур, по которым ведется семеноводство – не более 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Количество сортов по каждой культуре, по которым ведется семеноводство в соответствии с предметом аттестации – не более 3, за исключением кукурузы – не более 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Наличие страховых фондов семян от потребности для закладки суперэлиты – 50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Наличие плана сортообновления по культурам и сортам.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Наличие схем по выращиванию семян сортов, включенных в перечень районированных.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Организация учета и ведение документации, в которой отражаются все виды работ по выращиванию семенного материала и его качественные показатели.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Наличие исходного семенного материала (оригинальных семян) районированных и перспективных сортов в ассортименте и объемах, для производства запланированного количества элитных семян.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Наличие договора с производителем оригинальных семян о поставке оригинальных или суперэлитных семян районированных и перспективных сортов в ассортименте и объемах, для производства запланированного количества элитных семян, на срок не менее двух лет со дня подачи заявления на аттестацию: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  <w:bookmarkEnd w:id="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поставщикасемян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БИН/ИИН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Наличие договора с физическим или юридическим лицом, осуществляющим научно-исследовательские работы в области селекции сельскохозяйственных растений, на научное сопровождение производства элитных семян: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9"/>
        <w:gridCol w:w="1799"/>
        <w:gridCol w:w="1800"/>
        <w:gridCol w:w="3301"/>
        <w:gridCol w:w="1800"/>
        <w:gridCol w:w="1801"/>
      </w:tblGrid>
      <w:tr>
        <w:trPr>
          <w:trHeight w:val="30" w:hRule="atLeast"/>
        </w:trPr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  <w:bookmarkEnd w:id="60"/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юридического лица/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физического лица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БИН/ИИН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</w:tr>
      <w:tr>
        <w:trPr>
          <w:trHeight w:val="30" w:hRule="atLeast"/>
        </w:trPr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1"/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Наличие на праве собственности, лизинга или имущественного найма либо в доверительном управлении сельскохозяйственной техники, включая семяочистительную технику и технику для протравливания семян, обеспечения комплекса работ по производству планируемого объема элитных семян.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26. Наличие на праве собственности, лизинга или имущественного найма либо в доверительном управлении специализированных токов, емкостей (складских помещений и (или) хранилищ силосного типа и (или) бункеров) для хранения семян, специальной тары, крытых асфальтированных площадок, прикопочных площадок для плодовых, ягодных культур и винограда, позволяющих размещать партии семян, не допуская их смешения.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27. Ведение по каждому сорту сельскохозяйственных растений учета количества и качества, происхождения произведенных, реализованных и использованных в собственном хозяйстве семян (акты посева, приемки и (или) апробации посевов, уборки, оприходования, очистки и подработки, реализации семян, аттестаты на семена, удостоверения о кондиционности семян, журнала учета семян (который должен быть пронумерован, прошит и подписан государственным инспектором по семеноводству соответствующего местного исполнительного органа).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28. Организация хранения материалов учета по семеноводству в течение пяти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29. Наличие количества специалистов, предусмотренного штатным расписанием, с соответствующим образованием (после среднее или высшее) для квалифицированного выполнения запланированного объема работ, в том числе не менее одного агронома-семеновода.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30. Отсутствие карантинных объектов на территории элитно-семеноводческого хозяйства, подтвержденное государственным инспектором по карантину растений Комитета государственной инспекции в агропромышленном комплексе Министерства сельского хозяйства Республики Казахстан, при этом карантинные объекты должны отсутствовать на территории элитно-семеноводческого хозяйства также и в период не менее трех лет до момента аттестации: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0"/>
        <w:gridCol w:w="1770"/>
        <w:gridCol w:w="1771"/>
        <w:gridCol w:w="5217"/>
        <w:gridCol w:w="1772"/>
      </w:tblGrid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  <w:bookmarkEnd w:id="62"/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заключения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заключения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инспектора по карантину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растений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инспекции в агропромышленном комплексе Министерства сельского хозяйства Республики Казахстан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заключения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3"/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31. Наличие площади пашни для ведения производства элитных семян(на орошаемых землях – водообеспеченной севооборотной пашни).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регламенту государственной услуги "Аттестация производителей оригинальных, элитных семян, семян первой, второй и третьей репродукций и реализаторов семян"</w:t>
            </w:r>
          </w:p>
        </w:tc>
      </w:tr>
    </w:tbl>
    <w:bookmarkStart w:name="z253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сведений по аттестации семеноводческих хозяйств</w:t>
      </w:r>
    </w:p>
    <w:bookmarkEnd w:id="64"/>
    <w:bookmarkStart w:name="z25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Полное наименование юридического или фамилия, имя, отчество (при наличии) физического лица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Бизнес идентификационный номер/индивидуальный идентификационный номер 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Телефон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Электронная почта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Идентификационный документ на земельный участок: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Акт на землю (номер документа)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Дата выдачи акта на землю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Договор аренды земельного участка:</w:t>
      </w:r>
    </w:p>
    <w:bookmarkEnd w:id="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9"/>
        <w:gridCol w:w="1989"/>
        <w:gridCol w:w="1989"/>
        <w:gridCol w:w="2353"/>
        <w:gridCol w:w="1990"/>
        <w:gridCol w:w="1990"/>
      </w:tblGrid>
      <w:tr>
        <w:trPr>
          <w:trHeight w:val="30" w:hRule="atLeast"/>
        </w:trPr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  <w:bookmarkEnd w:id="66"/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Адресобъекта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недвижимости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(правообладатель)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возникновения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Срокаренды</w:t>
            </w:r>
          </w:p>
        </w:tc>
      </w:tr>
      <w:tr>
        <w:trPr>
          <w:trHeight w:val="30" w:hRule="atLeast"/>
        </w:trPr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7"/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13"/>
        <w:gridCol w:w="1515"/>
        <w:gridCol w:w="1515"/>
        <w:gridCol w:w="2352"/>
        <w:gridCol w:w="2352"/>
        <w:gridCol w:w="2353"/>
      </w:tblGrid>
      <w:tr>
        <w:trPr>
          <w:trHeight w:val="3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участка (га)</w:t>
            </w:r>
          </w:p>
          <w:bookmarkEnd w:id="68"/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обременения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Посторонние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границах плана</w:t>
            </w:r>
          </w:p>
        </w:tc>
      </w:tr>
      <w:tr>
        <w:trPr>
          <w:trHeight w:val="3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69"/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Сведения о наличии специалистов, непосредственно занимающихся производством семян: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30"/>
        <w:gridCol w:w="2978"/>
        <w:gridCol w:w="2330"/>
        <w:gridCol w:w="2331"/>
        <w:gridCol w:w="2331"/>
      </w:tblGrid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  <w:bookmarkEnd w:id="70"/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образованию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Стажработыпо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специальности</w:t>
            </w:r>
          </w:p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1"/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Наличие опыта работы по семеноводству - не менее двух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Наличие площади пашни для ведения производства семян первой, второй и третьей репродукций (на орошаемых землях – водообеспеченной севооборотной пашни).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Наличие семеноводческих севооборотов, введенных в соответствии с научно-обоснованными рекомендациями для конкретной почвенно-климатической зоны с учетом особенностей сельскохозяйственного растения, по которому ведется производство семян первой, второй и третьей репродукций.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Наличие семеноводческих посевов в общей посевной площади – не менее 20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Количество возделываемых культур, по которым ведется семеноводство – не более 3, за исключением кукурузы – не более 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Количество сортов по каждой культуре, по которым ведется семеноводство в соответствии с предметом аттестации – не более 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16. Наличие договора с элитно-семеноводческим хозяйством о поставке элитных семян для производства семян первой, второй и третьей репродукций, на срок не менее трех лет со дня подачи заявления на аттестацию: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  <w:bookmarkEnd w:id="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поставщикасемян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БИН/ИИН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17. Наличие договора с физическим или юридическим лицом, осуществляющим научно-исследовательские работы в области селекции сельскохозяйственных растений, на научное сопровождение производства семян первой, второй и третьей репродукций: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7"/>
        <w:gridCol w:w="1597"/>
        <w:gridCol w:w="1597"/>
        <w:gridCol w:w="4314"/>
        <w:gridCol w:w="1597"/>
        <w:gridCol w:w="1598"/>
      </w:tblGrid>
      <w:tr>
        <w:trPr>
          <w:trHeight w:val="30" w:hRule="atLeast"/>
        </w:trPr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  <w:bookmarkEnd w:id="74"/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юридического лица/ Ф.И.О. физического лица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БИН/ИИН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</w:tr>
      <w:tr>
        <w:trPr>
          <w:trHeight w:val="30" w:hRule="atLeast"/>
        </w:trPr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5"/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Соблюдение рекомендованной для конкретной агроэкологической зоны агротехнологии возделывания сельскохозяйственных растений.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Отсутствие карантинных объектов на территории элитно-семеноводческого хозяйства, подтвержденное государственным инспектором по карантину растений Комитета государственной инспекции в агропромышленном комплексе Министерства сельского хозяйства Республики Казахстан, при этом карантинные объекты должны отсутствовать на территории элитно-семеноводческого хозяйства также и в период не менее трех лет до момента аттестации: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39"/>
        <w:gridCol w:w="1639"/>
        <w:gridCol w:w="1639"/>
        <w:gridCol w:w="5743"/>
        <w:gridCol w:w="1640"/>
      </w:tblGrid>
      <w:tr>
        <w:trPr>
          <w:trHeight w:val="3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  <w:bookmarkEnd w:id="76"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заключения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заключения</w:t>
            </w:r>
          </w:p>
        </w:tc>
        <w:tc>
          <w:tcPr>
            <w:tcW w:w="5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И.О.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инспектора по карантину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растений Комитета государственной инспекции в агропромышленном комплексе Министерства сельского хозяйства Республики Казахстан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заключения</w:t>
            </w:r>
          </w:p>
        </w:tc>
      </w:tr>
      <w:tr>
        <w:trPr>
          <w:trHeight w:val="3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7"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Наличие не менее одного агронома-семеновода.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Наличие плана сортообновления по культурам и сортам.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Наличие схем по выращиванию сортовых семян первой, второй и третьей репродукций.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Наличие исходного семенного материала в ассортименте и объемах, для производства планируемого количества семян первой, второй и третьей репродукций.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Наличие на праве собственности, лизинга или имущественного найма либо в доверительном управлении сельскохозяйственной техники, включая семяочистительную технику и технику для протравливания семян, для обеспечения всего комплекса работ по производству планируемого объема семян первой, второй и третьей репродукций.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Наличие на праве собственности, лизинга или имущественного найма либо в доверительном управлении специализированных токов, емкостей (складских помещений и (или) хранилищ силосного типа и (или) бункеров) для хранения семян, специальной тары, крытых асфальтированных площадок, прикопочных площадок для плодовых, ягодных культур и винограда, позволяющих размещать партии семян, не допуская их смешения.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26. Ведение по каждому сорту сельскохозяйственных растений учета количества и качества, происхождения произведенных, реализованных и использованных в собственном хозяйстве семян (акты посева, приемки и (или) апробации посевов, уборки, оприходования, очистки и подработки, реализации семян, аттестаты на семена, свидетельства на семена, удостоверения о кондиционности семян, журнала учета семян (который должен быть пронумерован, прошит и подписан государственным инспектором по семеноводству соответствующего местного исполнительного органа).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27. Обеспечение сохранности материалов учета по семеноводству в течение трех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регламенту государственной услуги "Аттестация производителей оригинальных, элитных семян, семян первой, второй и третьей репродукций и реализаторов семян"</w:t>
            </w:r>
          </w:p>
        </w:tc>
      </w:tr>
    </w:tbl>
    <w:bookmarkStart w:name="z295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сведений по аттестации реализаторов семян</w:t>
      </w:r>
    </w:p>
    <w:bookmarkEnd w:id="78"/>
    <w:bookmarkStart w:name="z29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Полное наименование юридического лица или фамилия, имя, отчество (при наличии) физического лица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Бизнес идентификационный номер/индивидуальный идентификационный номер 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Телефон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Электронная почта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Наличие количества специалистов, предусмотренного штатным расписанием, с соответствующим образованием (послесреднее или высшее) для квалифицированного выполнения запланированного объема работ, в том числе не менее одного агронома-семеновода:</w:t>
      </w:r>
    </w:p>
    <w:bookmarkEnd w:id="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8"/>
        <w:gridCol w:w="3866"/>
        <w:gridCol w:w="2108"/>
        <w:gridCol w:w="2109"/>
        <w:gridCol w:w="2109"/>
      </w:tblGrid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  <w:bookmarkEnd w:id="80"/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И. 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специалиста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образованию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Стажработыпо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специальности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1"/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Наличие ежегодного договора с производителями семян о поставке семян сельскохозяйственных растений для последующей реализации (в случае приобретения семян у зарубежных поставщиков (по импорту) с поставщиками семян):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  <w:bookmarkEnd w:id="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поставщикасемян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БИН/ИИН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Наличие на праве собственности, лизинга или имущественного найма либо в доверительном управлении емкостей (складских помещений и (или) хранилищ силосного типа и (или) бункеров) для хранения семян, специальной тары, крытых асфальтированных площадок, прикопочных площадок для плодовых, ягодных культур и винограда, позволяющих размещать партии семян, не допуская их смешения.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Наличие на праве собственности, лизинга или имущественного найма либо в доверительном управлении специализированной техники для обеспечения всего комплекса работ по подработке, хранению и реализации семян сельскохозяйственных растений.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Ведение по каждой партии семян сельскохозяйственных растений учета количества и качества, происхождения реализуемых семян, документирования семян, журнала учета семян, который должен быть пронумерован и прошит.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Обеспечение сохранности материалов по хранению и реализации семян в течение не менее трех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Наличие при реализации семян сортов сельскохозяйственных растений, включенных в Государственный реестр Республики Казахстан охраняемых сортов растений, лицензионного договора, по которому патентообладатель (лицензиар) представляет реализатору (лицензиату) право временно использовать селекционное достижение в соответствии с Законом Республики Казахстан от 13 июля 1999 года "Об охране селекционных достижений":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  <w:bookmarkEnd w:id="8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лицензионного договора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12. Отсутствие карантинных объектов, подтвержденное государственным инспектором по карантину растений Комитета государственной инспекции в агропромышленном комплексе Министерства сельского хозяйства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9"/>
        <w:gridCol w:w="1229"/>
        <w:gridCol w:w="1229"/>
        <w:gridCol w:w="7383"/>
        <w:gridCol w:w="1230"/>
      </w:tblGrid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  <w:bookmarkEnd w:id="86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заключения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заключения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И.О. государственного инспектора по карантину растений Комитета государственной инспекции в агропромышленном комплексе Министерства сельского хозяйства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заключения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7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регламенту государственной услуги "Аттестация производителей оригинальных, элитных семян, семян первой, второй и третьей репродукций и реализаторов семян"</w:t>
            </w:r>
          </w:p>
        </w:tc>
      </w:tr>
    </w:tbl>
    <w:bookmarkStart w:name="z317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при выдаче свидетельства</w:t>
      </w:r>
    </w:p>
    <w:bookmarkEnd w:id="88"/>
    <w:bookmarkStart w:name="z31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bookmarkEnd w:id="89"/>
    <w:p>
      <w:pPr>
        <w:spacing w:after="0"/>
        <w:ind w:left="0"/>
        <w:jc w:val="both"/>
      </w:pPr>
      <w:r>
        <w:drawing>
          <wp:inline distT="0" distB="0" distL="0" distR="0">
            <wp:extent cx="6692900" cy="7073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92900" cy="707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bookmarkEnd w:id="90"/>
    <w:p>
      <w:pPr>
        <w:spacing w:after="0"/>
        <w:ind w:left="0"/>
        <w:jc w:val="both"/>
      </w:pPr>
      <w:r>
        <w:drawing>
          <wp:inline distT="0" distB="0" distL="0" distR="0">
            <wp:extent cx="7391400" cy="416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391400" cy="416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3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header.xml" Type="http://schemas.openxmlformats.org/officeDocument/2006/relationships/header" Id="rId13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