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80d7" w14:textId="3668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профессиональных стандартов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января 2015 года № 58. Зарегистрирован в Министерстве юстиции Республики Казахстан 16 февраля 2015 года № 10263.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Профессиональный стандарт "Деятельность по экспертизе в области промышленной собственности"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Профессиональный стандарт "Государственное техническое обследование недвижимого имущества"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службы Министерства юстиции Республики Казахстан в установленном законодательством порядке обеспечить официальное опубликование настоящего приказа и размещение его на интернет-ресурсе Министерства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Департамент кадровой службы Министерства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  <w:bookmarkEnd w:id="5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2015 года № 58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"Деятельность по экспертизе объектов промышленной собственности"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Общие положения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"Деятельность по экспертизе объектов промышленной собственности" предназначен для формирования образовательных программ, в том числе для обучения персонала на предприятиях, для сертификации работников и выпускников образовательных учреждений, для решения широкого круга задач в области управления персоналом.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квалификация – степень готовности работника к качественному выполнению конкретных трудовых функций;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уровень/уровень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национальная рамка квалификаций – структурированное описание квалификационных уровней, признаваемых на рынке труда;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национальная система квалификаций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отраслевая рамка квалификаций – структурированное описание квалификационных уровней, признаваемых в отрасли;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отрасль/основная группа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профессиональная подгруппа – совокупность профессий, сформированная целостным набором трудовых функций и необходимых для их выполнения компетенций; 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профессия – основной род занятий трудовой деятельности человека, требующий определенных знаний, умений и практических навыков, приобретенных в результате специальной подготовки и подтверждаемых соответствующими документами об образовании;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функция – набор взаимосвязанных действий, направленных на решение одной или нескольких задач процесса труда;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КС – квалификационный справочник должностей руководителей, специалистов и других служащих. </w:t>
      </w:r>
    </w:p>
    <w:bookmarkEnd w:id="21"/>
    <w:bookmarkStart w:name="z1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Паспорт профессионального стандарта </w:t>
      </w:r>
    </w:p>
    <w:bookmarkEnd w:id="22"/>
    <w:bookmarkStart w:name="z1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Наименование профессионального стандарта: Деятельность по </w:t>
      </w:r>
      <w:r>
        <w:rPr>
          <w:rFonts w:ascii="Times New Roman"/>
          <w:b w:val="false"/>
          <w:i w:val="false"/>
          <w:color w:val="000000"/>
          <w:sz w:val="28"/>
        </w:rPr>
        <w:t>экспертизе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промышленной собственности.</w:t>
      </w:r>
    </w:p>
    <w:bookmarkEnd w:id="23"/>
    <w:bookmarkStart w:name="z1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 разработки профессионального стандарта: Представить по профессии системное и структурированное описание трудовых функций, соответствующих требований к знаниям, умениям, навыкам и личностным компетенциям работников.</w:t>
      </w:r>
    </w:p>
    <w:bookmarkEnd w:id="24"/>
    <w:bookmarkStart w:name="z1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Краткое описание профессионального стандарта: Экспертиза объектов промышленной собственности.</w:t>
      </w:r>
    </w:p>
    <w:bookmarkEnd w:id="25"/>
    <w:bookmarkStart w:name="z1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6.Основная группа: прочие специалисты высшего уровня квалификации;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группа: специалисты по предпринимательской деятельности, не вошедшие в другие группы (2419).</w:t>
      </w:r>
    </w:p>
    <w:bookmarkStart w:name="z1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Карточка профессии </w:t>
      </w:r>
    </w:p>
    <w:bookmarkEnd w:id="27"/>
    <w:bookmarkStart w:name="z1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профессий: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инженер-эксперт по проведению экспертизы в области промышленной собственности, 6 уровень квалификации по Отраслевой рамке квалификаций.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Карточка профессий приводится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"Деятельность по 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промышленной собственности"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9"/>
        <w:gridCol w:w="5928"/>
        <w:gridCol w:w="47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КАРТОЧКА ПРОФЕССИИ "Инженер-эксперт по проведению экспертизы в области промышленной собственности"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Инженер-эксперт по проведению экспертизы в области промышленной 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Отраслевой рамке квалификаций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профессионального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(бакалавриат, резидентура, практический опыт)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 экспертизы объектов промышленной собственности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Ведение Государственных реестров объектов промышленной собственности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объектов промышленной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Умения и навыки: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Проводить предварительную экспертизу.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Проводить формальную экспертизу.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Проводить полную экспертизу.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Проводить экспертизу по существу.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Вынесение экспертных заключений.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Знания: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Парижская конвенция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охране промышленной собственности от 20 марта 1883 г.;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Конвенция, учреждающая Всемирную организацию интеллектуальной собственности от 14 июля 1967 г.;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патентной кооперации от 19 июня 1970 г.;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Договору о патентной кооперации;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Евразийская патентная конвенция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сентября 1994 года и Инструкция к ЕАПК;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патентном праве (PLT)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Договору о патентном праве от 1 июня 2000 г.;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Страсбургское 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Международной патентной классификации от 24 марта 1971 г.;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Будапештский договор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международном признании депонирования микроорганизмов для целей патентной процедуры от 28 апреля 1977 г.;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Мадридское 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международной регистрации знаков от 14 апреля 1891 г.;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Мадридскому соглашению о международной регистрации знаков от 28 июня 1989 г.;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Ниццкое 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международной классификации товаров и услуг от 12 июня 1957 г.;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Венское соглашение об учреждении международной классификации изобразительных элементов знаков от 12 июня 1973 года;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Общая инструкция к Мадридскому соглашению о международной регистрации знаков и Протоколу к этому соглашению от 1 января 1998 г.;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Локарнское Соглашение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учредившее Международную классификацию промышленных образцов;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Гражданский 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(Особенная часть) от 1 июля 1999, № 410-1;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Патентный 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"О товарных знаках, знаках обслуживания и наименованиях мест происхождения товаров";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"Об охране селекционных достижений";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составления, оформления и рассмотрения заявки на изобретение, внесения сведений в государственный реестр изобретений Республики Казахстан, а также выдачи охранного документа, Приказ Министра юстиции Республики Казахстан от 24 февраля 2012 года № 89;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составления, оформления и рассмотрения заявки на полезную модель, внесения сведений в государственный реестр полезных моделей Республики Казахстан, а также выдачи охранного документа, Приказ Министра юстиции Республики Казахстан от 24 февраля 2012 года № 89;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составления, оформления и рассмотрения заявки на промышленный образец, внесения сведений в государственный реестр промышленных образцов Республики Казахстан, а также выдачи охранного документа, утвержденного приказом Министра юстиции Республики Казахстан от 24 февраля 2012 года за № 91;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составления, оформления и рассмотрения заявки на товарный знак, Приказ Министра юстиции Республики Казахстан от 24 февраля 2012 года № 89;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подачи и рассмотрения заявки на выдачу патента на селекционное достижение, Приказ и.о. Министра юстиции Республики Казахстан от 23 апреля 2010 года № 136.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Государственных реестров объектов промышленной собственности РК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Умения и навыки: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Пользоваться современными информационно-коммуникационными технологиями.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Визуализировать полученные результаты с использованием средств информационных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Владеть навыками, необходимыми для работы с программно-техническим комплексом Государственного реестра объектов промышленной собственности РК.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Международная классификация товаров и услуг.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Международные коды для идентификации библиографических данных, относящихся к товарным знакам.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Международные коды для идентификации библиографических данных, относящихся к промышленным образцам.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Международные коды для идентификации библиографических данных, относящихся к изобретениям и полезным моделям.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Перечень двухбуквенных кодов для представления наименований стран и межправительственных организаций (стандарт ВОИС ST.3).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Международная классификация промышленных образцов.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Государственные реестры объектов промышленной собственности РК.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Рекомендации по нумерации публикуемых патентных документов (Стандарт ВОИС ST.6);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Рекомендации, касающиеся библиографических данных, относящихся к патентным документам и свидетельствам дополнительной охраны (SPC) (Стандарт ВОИС ST.9);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Опубликованные патентные документы (Стандарт ВОИС ST.10);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Расположение элементов библиографических данных (Стандарт ВОИС ST.10/B).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 и эффективность.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Отраслевой рамки квалификаций</w:t>
            </w:r>
          </w:p>
        </w:tc>
        <w:tc>
          <w:tcPr>
            <w:tcW w:w="5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4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патентной и изобретательской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Патентный эксперт;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патентный эксперт-стажер.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данные Профессионального стандарта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"РНИИОТ МТСЗН РК"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версии и год выпуска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1, 2014 год</w:t>
            </w:r>
          </w:p>
        </w:tc>
      </w:tr>
      <w:tr>
        <w:trPr>
          <w:trHeight w:val="30" w:hRule="atLeast"/>
        </w:trPr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ориентировочного пересмотра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2015 года № 58</w:t>
            </w:r>
          </w:p>
        </w:tc>
      </w:tr>
    </w:tbl>
    <w:bookmarkStart w:name="z2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"Государственное техническое обследование недвижимого имущества"</w:t>
      </w:r>
    </w:p>
    <w:bookmarkEnd w:id="29"/>
    <w:bookmarkStart w:name="z2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Общие положения </w:t>
      </w:r>
    </w:p>
    <w:bookmarkEnd w:id="30"/>
    <w:bookmarkStart w:name="z2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Профессиональный стандарт "Государственное техническое обследование недвижимого имущества" предназначен для формирования образовательных программ, в том числе для обучения персонала на предприятиях, для сертификации работников и выпускников образовательных учреждений, для решения широкого круга задач в области управления персоналом. </w:t>
      </w:r>
    </w:p>
    <w:bookmarkEnd w:id="31"/>
    <w:bookmarkStart w:name="z2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профессиональном стандарте применяются следующие термины и определения: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квалификация – степень готовности работника к качественному выполнению конкретных трудовых функций;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уровень/уровень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национальная рамка квалификаций – структурированное описание квалификационных уровней, признаваемых на рынке труда;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национальная система квалификаций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отраслевая рамка квалификаций – структурированное описание квалификационных уровней, признаваемых в отрасли;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отрасль/основная группа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профессиональная подгруппа – совокупность профессий, сформированная целостным набором трудовых функций и необходимых для их выполнения компетенций; 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профессия – основной род занятий трудовой деятельности человека, требующий определенных знаний, умений и практических навыков, приобретенных в результате специальной подготовки и подтверждаемых соответствующими документами об образовании; 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функция – набор взаимосвязанных действий, направленных на решение одной или нескольких задач процесса труда;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КС – квалификационный справочник должностей руководителей, специалистов и других служащих. </w:t>
      </w:r>
    </w:p>
    <w:bookmarkEnd w:id="44"/>
    <w:bookmarkStart w:name="z2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Паспорт профессионального стандарта </w:t>
      </w:r>
    </w:p>
    <w:bookmarkEnd w:id="45"/>
    <w:bookmarkStart w:name="z2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Наименование профессионального стандарта: Государственное </w:t>
      </w:r>
      <w:r>
        <w:rPr>
          <w:rFonts w:ascii="Times New Roman"/>
          <w:b w:val="false"/>
          <w:i w:val="false"/>
          <w:color w:val="000000"/>
          <w:sz w:val="28"/>
        </w:rPr>
        <w:t>техническое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обследование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недвижимого имущества.</w:t>
      </w:r>
    </w:p>
    <w:bookmarkEnd w:id="46"/>
    <w:bookmarkStart w:name="z2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 разработки профессионального стандарта: Представить по профессии системное и структурированное описание трудовых функций, соответствующих требований к знаниям, умениям, навыкам и личностным компетенциям работников.</w:t>
      </w:r>
    </w:p>
    <w:bookmarkEnd w:id="47"/>
    <w:bookmarkStart w:name="z2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Краткое описание профессионального стандарта: Государственное техническое обследование строений и сооружений.</w:t>
      </w:r>
    </w:p>
    <w:bookmarkEnd w:id="48"/>
    <w:bookmarkStart w:name="z2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группа: специалисты в области естественных и инженерных наук.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группа по классификатору занятий: архитекторы, инженеры и специалисты родственных профессий.</w:t>
      </w:r>
    </w:p>
    <w:bookmarkStart w:name="z3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Карточки профессий </w:t>
      </w:r>
    </w:p>
    <w:bookmarkEnd w:id="50"/>
    <w:bookmarkStart w:name="z3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профессий: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 по государственному техническому обследованию строений и сооружений, 5 уровень квалификации по Отраслевой рамке квалификаций;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 по государственному техническому обследованию строений и сооружений, 6 уровень квалификации по Отраслевой рамке квалификаций.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Карточки профессий приводятся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профессиональному стандарту.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техническое 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недвижимого имущества"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0"/>
        <w:gridCol w:w="4993"/>
        <w:gridCol w:w="2"/>
        <w:gridCol w:w="34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КАРТОЧКА ПРОФЕССИИ "Техник по государственному техническому обследованию строений и сооружений" </w:t>
            </w:r>
          </w:p>
        </w:tc>
      </w:tr>
      <w:tr>
        <w:trPr>
          <w:trHeight w:val="30" w:hRule="atLeast"/>
        </w:trPr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профессии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государственному техническому обследованию строений и сооружений</w:t>
            </w:r>
          </w:p>
        </w:tc>
      </w:tr>
      <w:tr>
        <w:trPr>
          <w:trHeight w:val="30" w:hRule="atLeast"/>
        </w:trPr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Отраслевой рамке квалификаций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профессионального образования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(или послесреднее образование), практический опыт или высшее образование, дополнительные профессиональные образовательные программы, без практического опыта</w:t>
            </w:r>
          </w:p>
        </w:tc>
      </w:tr>
      <w:tr>
        <w:trPr>
          <w:trHeight w:val="30" w:hRule="atLeast"/>
        </w:trPr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Трудовые функции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Проведение государственного технического обследования недвижимого имущества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Присвоение кадастровых номеров зданиям, сооружениям или их составляющим</w:t>
            </w:r>
          </w:p>
        </w:tc>
      </w:tr>
      <w:tr>
        <w:trPr>
          <w:trHeight w:val="30" w:hRule="atLeast"/>
        </w:trPr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государственного технического обследования недвижимого имущества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Умения и навыки: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Уметь проводить первичные и последующие государственные технические обследование, техническое освидетельствование объектов недвижимости.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составлять технический паспорт недвижимого имущества.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Умение измерить объекты строение и сооружение.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Выполнять чертежи и планы строений и сооружений с указанием буквенных и цифровых осей на планах, а также элементов (участков, этажей, помещений), входящих в состав строений и сооружений на земельном участке.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Составлять абрисы земельных участков с указанием расположения строений и сооружений для внесения их в технический паспорт объектов недвижимости.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Производить съемку земельного участка геометрическим способом.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Умение проводить съемку и линейные замеры с помощью геодезических и 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Уметь составлять акт обследования объекта недвижимости по окончанию работ государственного технического обследования.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Уметь составлять технический паспорт после первичного и последующего обследования объекта.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Знания: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"О государственной регистрации прав на недвижимое имущество".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Правила по проведению государственного технического обследования недвижимого имущества.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Формы технического паспорта установленного образца и порядок его заполнения.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Стандарта государственной услуги "Выдача технического паспорта объектов недвижимости".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Стандарт государственной услуги "Выдача дубликата технического паспорта объектов недвижимости".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Инструкция по первичному и последующему государственному техническому обследованию объектов недвижимости.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Строительные нормы и правила, порядок разработки, ведения и хранения установленной документации, действующие стандарты, технические условия.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Инструкции по проведению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технического обследования недвижимого имущества.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Правила эксплуатации строений и сооружений, методы и правила проведения инструментальной съемки земельных участков, строений и сооружений.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Методы вычерчивания земельного участка и поэтажного плана строения.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Классификация зданий и сооружений по функциональному назначению.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Положения и инструкции по составлению и оформлению технической документации, методы определения стоимости строений и сооружений.</w:t>
            </w:r>
          </w:p>
        </w:tc>
      </w:tr>
      <w:tr>
        <w:trPr>
          <w:trHeight w:val="30" w:hRule="atLeast"/>
        </w:trPr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кадастровых номеров зданиям, сооружениям или их составляющим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Умения и навыки: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Уметь определять технические, идентификационные характеристики зданий и сооружений, являющиеся необходимыми для ведения правового кадастра.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определять структуру построения кадастрового номера.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Уметь разделять техническое обследование объектов (первичные, вторичные) недвижимого имущества.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Уметь производить запись в учетном листе.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Уметь вести единую базу данных объектов недвижимого имущества.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Уметь присвоить временный кадастровый номер объекту недвижимости.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"О государственной регистрации прав на недвижимое имущество".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Правила присвоения кадастрового номера первичным и вторичным объектам недвижимости.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Методические, нормативные и инструктивные материалы по вопросам учета, технической инвентаризации и регистрации недвижимого имущества.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 определения технических, идентификационных характеристики зданий,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Классификация зданий и сооружений по функциональному назначению.</w:t>
            </w:r>
          </w:p>
        </w:tc>
      </w:tr>
      <w:tr>
        <w:trPr>
          <w:trHeight w:val="30" w:hRule="atLeast"/>
        </w:trPr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личностным компетенциям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принимать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брать на себя ответственность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команде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 и эффективность.</w:t>
            </w:r>
          </w:p>
        </w:tc>
      </w:tr>
      <w:tr>
        <w:trPr>
          <w:trHeight w:val="30" w:hRule="atLeast"/>
        </w:trPr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Отраслевой рамки квалификаций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промышленному и гражданскому строительству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КАРТОЧКА ПРОФЕССИИ "Инженер по государственному техническому обследованию строений и сооружений"</w:t>
            </w:r>
          </w:p>
        </w:tc>
      </w:tr>
      <w:tr>
        <w:trPr>
          <w:trHeight w:val="30" w:hRule="atLeast"/>
        </w:trPr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профессии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 по государственному техническому обследованию строений и сооружений </w:t>
            </w:r>
          </w:p>
        </w:tc>
      </w:tr>
      <w:tr>
        <w:trPr>
          <w:trHeight w:val="30" w:hRule="atLeast"/>
        </w:trPr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по Отраслевой рамке квалификаций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квалификации по КС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профессионального образования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как правило, бакалавриат, резидентура, практический опыт.</w:t>
            </w:r>
          </w:p>
        </w:tc>
      </w:tr>
      <w:tr>
        <w:trPr>
          <w:trHeight w:val="30" w:hRule="atLeast"/>
        </w:trPr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функции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Проведение государственного технического обследования недвижимого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Оценка строений и сооружений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Присвоение кадастровых номеров зданиям, сооружениям или их составляющим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Координация и контроль работы в области государственного технического обследования строений, сооружений и (или) их составляющих</w:t>
            </w:r>
          </w:p>
        </w:tc>
      </w:tr>
      <w:tr>
        <w:trPr>
          <w:trHeight w:val="30" w:hRule="atLeast"/>
        </w:trPr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государственного технического обследования недвижимого имущества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Уметь проводить первичные и последующие государственные технические обследования, технические освидетельствования объектов недвижимости.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Умение проводить съемки земельного участка (полевые работы) с применением необходимых геодезических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Выполнять камеральные работы после съемки земельного участка.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Умение или навык проводить съемку и линейные замеры с помощью геодезических и измерительных приборов.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Выполнять чертежи и планы строений и сооружений с указанием буквенных и цифровых осей на планах, а также элементов (участков, этажей, помещений), входящих в состав строений и сооружений на земельном участке.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Составлять экспликации и пояснения к графическим материалам.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Умение составлять акты обследования объекта недвижимости, заключения об изменении его технических характеристик.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Уметь составлять акт обследования объекта недвижимости по окончанию работ государственного технического обследования.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Умение проводить правовой анализ документации о техническом состоянии строений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Умение определять техническое состояние конструктивных элементов.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Контроль и составление технического паспорта после первичного и последующего обследования объекта.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Вносить в государственную базу данных "Регистр недвижимости" сведения о строениях и сооружениях на земельном участке.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Правил проведения государственного технического обследования недвижимого имущества.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Законодательные и иные нормативные правовые акты, методическую и техническую документацию по техническому обследованию строений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Нормативные документы, регламентирующие эксплуатацию, техническое обследование недвижимого имущества.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Правила применения технических средств, используемых при проведении экспертизы строений и сооружений.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Методы и правила проведения инструментальной съемки земельных участков, строений и сооружений.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Методы определения стоимости строений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Порядок оформления сделок и прав на недвижимое имущество.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Инструкция по первичному и последующему государственному техническому обследованию объектов недвижимости.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Требования графических и камеральных работ по вычерчиванию плана земельного участка.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Методы и правила выполнения инструментальной съемки земельных участков, строений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Знание действующей нормативной документации в области проектирования и обследования зданий и сооружений. </w:t>
            </w:r>
          </w:p>
        </w:tc>
      </w:tr>
      <w:tr>
        <w:trPr>
          <w:trHeight w:val="30" w:hRule="atLeast"/>
        </w:trPr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строений и сооружений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Производить оценку стоимости строений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определять причину аварий и несчастных случаев, связанных с техническим состоянием строений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Навык производить инициативную и обязательную оценку.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Порядок налогообложения и страхования недвижимого имущества.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Законодательные, нормативно-правовые акты, регулирующие деятельность в области технического обследования организация и технология строительных работ, правила эксплуатации строений и сооружений.</w:t>
            </w:r>
          </w:p>
        </w:tc>
      </w:tr>
      <w:tr>
        <w:trPr>
          <w:trHeight w:val="30" w:hRule="atLeast"/>
        </w:trPr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кадастровых номеров зданиям, сооружениям или их составляющим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Уметь определять технические, идентификационные характеристики зданий и сооружений, являющиеся необходимыми для ведения правового кадастра.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Уметь определять структуру построения кадастрового номера.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Уметь разделять техническое обследование объектов (первичные, вторичные) недвижимого имущества.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Уметь производить запись в учетном листе.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Уметь вести единую базу данных объектов недвижимого имущества.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Уметь присвоить временный кадастровый номер объекту недвижимости.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"О государственной регистрации прав на недвижимое имущество".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Правила присвоения кадастрового номера первичным и вторичным объектам недвижимости.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Методические, нормативные и инструктивные материалы по вопросам учета, технической инвентаризации и регистрации недвижимого имущества.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Метод определения технических, идентификационных характеристики зданий,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Классификация зданий и сооружений по функциональному назначению.</w:t>
            </w:r>
          </w:p>
        </w:tc>
      </w:tr>
      <w:tr>
        <w:trPr>
          <w:trHeight w:val="30" w:hRule="atLeast"/>
        </w:trPr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функция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Координация и контроль работы в области государственного технического обследования строений, сооружений и (или) их составляющих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Умения и навыки: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Контролировать деятельность подразделений предприятия.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Разрабатывать документацию, отражающую состав и техническое состояние строений и сооружений.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Умение осуществлять контроль за ведением технической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Давать консультации юридическим и физическим лицам по вопросам технической инвентаризации и регистрации строений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Делать правовые анализы с юридическими документами.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Уметь подготавливать заключения, сообщения о самовольно возведенных объектах в органы архитектуры.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Контроль на письменные жалобы.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Контролировать введение данных в правовой кадастр.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Умение вести данные в правовой кадастр недвижимого имущества.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Навык соблюдения срока выполнения услуг по заказу клиентами.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Законодательные и иные нормативные правовые акты по обеспечению государственного надзора за составом и техническим состоянием строений и сооружений.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Методические и инструктивные материалы по учету, технической инвентаризации и регистрации недвижимого имущества и сделок с ним.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Строительные нормы и правила порядок разработки, ведения и хранения установленной документации.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Основные законы и закономерности менеджмента, их требования, формы их проявления и использования в менеджменте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Сущность и содержание эффективности менеджмента, ее взаимосвязь с эффективностью управленческой деятельности организации, основные подходы к ее оценке эффективности проектов.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Основа менеджмента по управлению в организации, характер и содержание его труда.</w:t>
            </w:r>
          </w:p>
        </w:tc>
      </w:tr>
      <w:tr>
        <w:trPr>
          <w:trHeight w:val="30" w:hRule="atLeast"/>
        </w:trPr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личностным компетенциям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решение проблем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Логические способности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способности</w:t>
            </w:r>
          </w:p>
        </w:tc>
      </w:tr>
      <w:tr>
        <w:trPr>
          <w:trHeight w:val="30" w:hRule="atLeast"/>
        </w:trPr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с другими профессиями в рамках Отраслевой рамки квалификаций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надзору за строительством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техническому надзору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данные Профессионального стандарта</w:t>
            </w:r>
          </w:p>
        </w:tc>
      </w:tr>
      <w:tr>
        <w:trPr>
          <w:trHeight w:val="30" w:hRule="atLeast"/>
        </w:trPr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"РНИИОТ МТСЗН РК"</w:t>
            </w:r>
          </w:p>
        </w:tc>
      </w:tr>
      <w:tr>
        <w:trPr>
          <w:trHeight w:val="30" w:hRule="atLeast"/>
        </w:trPr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версии и год выпуска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 1, 2014 год</w:t>
            </w:r>
          </w:p>
        </w:tc>
      </w:tr>
      <w:tr>
        <w:trPr>
          <w:trHeight w:val="30" w:hRule="atLeast"/>
        </w:trPr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ориентировочного пересмотра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