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aae6" w14:textId="b34a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07 апреля 2015 года № 117. Зарегистрировано Департаментом юстиции Алматинской области 14 мая 2015 года № 3164.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 Положение государственного учреждения "Отдел архитектуры и градостроительства Аксуского района" (далее - Положение)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Сабырбаева Амандоса Акышевича.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архитектуры и градостроительства Аксуского района" Мырзекова Нурлана Комаровича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"07" апреля 2015 года № 117 "Об утверждении Положения государственного учреждения "Отдел архитектуры и градостроительства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Аксуского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Аксуского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Отдел не имеет ведомств.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индекс 040100, Республика Казахстан, Алматинская область, Аксуский район, село Жансугурова,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- государственное учреждение "Отдел архитектуры и градостроительства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Отдела осуществляется из местного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Отделу запрещается вступать в договорные отношения с субъектами предпринимательства на предмет выполнения обязанностей, являющихся функциями Отдела.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архитектурной и градостроительной деятельности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формирование полноценной среды обитания и жизнедеятельности человека, устойчивое развитие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осуществление деятельности в градостроительном планировании, организации и развития территорий района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согласование рабочих и эскизных проектов объектов строительства, реконструкции (перепланировки, переоборудования) объектов (комплексов);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реализация решений об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представление в установленном порядке информации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ведение мониторинга строящихся (намечаемых к строительству) объектов и комплексов в порядке, 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получать в установленном порядке и в сроки документы, заключения, материалы, сведения и информации от должностных лиц, предприятий, учреждений, организаций, независимо от их форм собственности, а также общественных объединений и физических лиц, для осуществления функции, возложенных на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взаимодействовать в установленном порядке с местными исполнительными органами, организациями, учреждениями и объектами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вносить предложения в соответствующие государственные органы о привлечении в установленном порядке к административной и уголовной ответственности или наложения штрафных санкции на лиц, виновных в самовольном строительстве, в нарушении архитектурной, градостроительной дисциплины Закона Республики Казахстан "Об архитектурной, градостроительной и строительной деятельности 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использовать средства на осуществление в предусмотренных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осуществлять контроль над техническим состоянием жилищного фонда, благоустройства и работами художественного оформления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установленном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защищать интересы Отдела в судах, и иных органах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контролировать архитектурную, градостроительную деятельность в соответствии с нормативными правовыми актами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организациям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Отдел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