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f569" w14:textId="b5af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схем перевозки в общеобразовательные школы детей, проживающих в отдаленных населенных пунктах Карасайского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28 сентября 2015 года № 09-865. Зарегистрировано Департаментом юстиции Алматинской области 06 ноября 2015 года № 3529. Утратило силу постановлением акимата Карасайского района Алматинской области от 2 февраля 2024 года №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Карасайского района Алматинской области от 02.02.2024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14 Закона Республики Казахстан от 4 июля 2003 года "Об автомобильном транспорте", акимат Карасайского района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порядок перевозки в общеобразовательные школы детей, проживающих в отдаленных населенных пунктах Карасайского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схемы перевозки в общеобразовательные школы детей, проживающих в отдаленных населенных пунктах Карасайского района, согласно приложениям №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Возложить на руководителя государственного учреждения "Отдел образования Карасайского района" Назарбаеву Айжан Нурдильдаевну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Аманову Галию Матановну.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Н.Жумадил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утвержденное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9-865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Карасайского района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перевозки в общеобразовательные школы детей, проживающих в отдаленных населенных пунктах Карасайского района (далее -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транспорте", а также в соответствии с Правилами перевозок пассажиров и багажа автомобильным транспортом, утвержденного постановлением Правительства Республики Казахстан от 2 июля 2011 года 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Правила).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перевозок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Перевозки детей осуществляются автобусами, микроавтобусами, оборудованными в соответствии с требованиями Правил и с предоставлением каждому ребенку отдельного места для сидения.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требованиям, установленным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Заказчиком услуг по перевозке детей (далее - заказчик) могут выступать юридические или физические лица, ответственные за организацию специальных перевозок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Заказчик также самостоятельно выполняет функции перевозчика в случае возможности предоставления им подобных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таком случае заказчик соблюдает требования Правил в отношении перевозчиков.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Перевозки детей автобусами осуществляются перевозчиками на основании письменных заявок заказчиков услуг по перевозке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заявке указываются дата (даты), время перевозки детей, их количество и возраст, маршрут следования (начальные, конечные и промежуточные пункты), места посадки и высадки, фамилия, имя, отчество и должность ответственного за организацию перевозки детей и взрослых, сопровождающих по каждому автобусу.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выделения дополнительно к заказываемым автобусам собственного транспорта заказчика указывается количество выделяемых для перевозки единиц транспорта.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подписывается руководителем организации - заказчика или его заместителем.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Перед выполнением перевозок заказчик оформляет решение об организации перевозки детей приказом, регламентировав в нем обязанности должностных лиц, руководителей групп, сопровождающих, маршрут, сроки, порядок подготовки и проведения поездки, мероприятия по обеспечению безопасности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перевозок в учебные заведения перевозчик совместно с местными исполнительными органами и администрацией учебных заведений, определяют маршруты и рациональные места посадки и высадки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Площадки, отводимые для ожидающих автобус детей, должны быть достаточно большими, чтобы не допускать выхода детей на проезжую часть. 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перевозки детей осуществляются в темное время суток, то площадки должны иметь искусственное освещение.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осенне-зимний период времени площадки должны очищаться от снега, льда, грязи.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Заказчик перевозок детей в учебные заведения регулярно (не реже одного раза в месяц) проверяет состояние мест посадки и высадки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Перевозка групп детей автобусами в период с 22.00 до 06.00 часов, а также в условиях недостаточной видимости (туман, снегопад, дождь)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заказчика.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Расписание движения автобусов согласовывается перевозчиком и заказчиком.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заказчика, который принимает меры по своевременному оповещению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каждый автобус, осуществляющий перевозку детей, заказчик назначает ответственных лиц из числа сотрудников организации - заказчика или родителей, которые сопровождают детей до места их назначения (при осуществлении регулярных перевозок детей в школу, иные учебные заведения допускается назначать ответственными учащихся старших классов (16 и более лет), прошедших специальный инструктаж для сопровождающих).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Массовые перевозки организованных групп детей и перевозки организованных групп детей на дальние расстояния выполняются перевозчиком только при условии сопровождения детей преподавателями или специально назначенными взрослыми (один взрослый не более чем на 15 детей).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осуществлении массовых перевозок детей перевозчиком предоставляется от заказчика письменная заявка с обязательной отметкой органов дорожной полиции о выделении сопровождения колонны патрульным автомобилем. Без данной отметки автобусы заказчику не представляются. В свою очередь, перевозчик, при осуществлении массовых перевозок детей также уведомляет органы дорожной полиции для принятия мер по усилению надзора за движением на маршруте.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подготовке к массовым перевозкам детей и перевозке детей на дальние расстояния перевозчик совместно с заказчиком проверяет наличие площадки для стоянки автобусов в пункте сбора детей и в пункте прибытия, наличие посадочной площадки. Места посадки и высадки располагаются на расстоянии не менее 30 метров от места стоянки автобуса.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выделении автобусов для массовой перевозки детей перевозчик назначает старшего колонны (при трех и более автобусах - из числа лиц, ответственных за безопасность движения или эксплуатацию транспортных средств, а при двух - из числа водителей этих автобусов; водитель, назначаемый старшим, стаж работы на автобусах не менее 5 лет).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Назначенные заказчиком для сопровождения детей лица проходят специальный инструктаж по обеспечению безопасности перевозки детей автобусами.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Инструктаж проводит лицо, ответственное за обеспечение безопасности дорожного движения или эксплуатацию транспортных средств, принадлежащих перевозчику.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осуществлении регулярных перевозок детей заказчик организовывает проведение с детьми регулярных занятий по специальной программе, включающей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правилах безопасного поведения в местах сбора и во время ожидания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порядке посадки и высадки из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правилах поведения во время движения и остановок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поведении при возникновении опасных или чрезвычайных ситуаций во время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 способах оказания первой помощи пострадавшим (при проведении занятий с детьми старшего возраста).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занятий должно быть предусмотрено использование наглядных пособий, обсуждение практических ситуаций, возникающих в процессе дорожного движения и во время перевозок.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перевозки детей допускаются водители: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имеющие непрерывный стаж работы в качестве водителя автобуса не менее трех последних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имевшие в течение последнего года грубых нарушений трудовой дисциплины и Правил дорожного 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водителя в организации, которая направляет его на перевозку детей, составляет не менее трех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Водители, назначаемые на перевозки детей автобусами вместимостью более 41 места, а также на любые перевозки детей в междугородном сообщении, должны иметь стаж работы на автобусах не менее пяти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Водителю автобуса при перевозке детей запрещается: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следовании в автомобильной колонне производить обгон впереди идущего автобуса;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движение автобуса задним ходом;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посадке (высадке) детей и при движении по маршруту водители, осуществляющие перевозки детей, выполняют указания сопровождающих по автобусу, если они не противоречат Правилам дорожного движения, требованиям Правил, иным требованиям безопасности дорожного движения и если эти указания входят в сферу компетенции сопровождающих (поведение детей, их здоровье и безопасность).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подъезде транспортного средства сопровождающие не допускают, чтобы дети побежали навстречу ему, скучивались у края проезжей части.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Сопровождающие подводят детей к месту посадки в организованном порядке (младших детей - построенных попарно). Посадка производится через переднюю дверь автобуса.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Отношение не урегулированные настоящим порядком перевозки в общеобразовательные школы детей регулируются в соответствии с действующим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утвержденное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9-865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проживающих в отдаленных населенных пунктах Исаева, Каратобе, на дачах "Придорожные", относящихся к Ельтайскому сельскому округу в среднюю школу имени Масымхан Бейсебаева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Приложения № 3 утвержденное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9-865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селе Таусамалы в среднюю школу имени Ушинского села Кыргауылды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2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 утвержденное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9-865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проживаюших в отдаленных населенных пунктах Долан, Кумтоган, Булакты в среднюю школу-гимназию села Алмалыбак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утвержденное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9-865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проживаюших на дачах "19 километр", относящихся к Умтылскому сельскому округу, в среднюю школу-гимназию села Алмалыбак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6 утвержденное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9-865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даче "Аксункар", относящейся к Ельтайскому сельскому округу и в отдаленном населенном пункте Коктоган в среднюю школу села Кокозек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1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7 утвержденное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9-865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проживающих в отдаленном населенном пункте Аксенгир и на даче "Союзпечать", относящихся к Ельтайскому сельскому округу в среднюю школу села Кокозек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утвержденное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9 - 865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МТФ, Кемертоган в среднюю школу имени Толстого села Иргели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9 утвержденное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9-865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проживающих в отдаленном населенном пункте Таусамалы в казахскую среднюю школу Кыргауылды села Кыргауылды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10 утвержденное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9-865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отдаленном населенном пункте Долан в начальную школу села Долан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11 утвержденное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9 - 865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в отдаленных населенных пунктах МТФ-1, МТФ-2 в среднюю школу имени Кошмамбетова села Кошмамбет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12 утвержденное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постанавлением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9-865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детей, проживающих на даче "Арай" относящейся к Айтейскому сельскому округу и в отдаленном населенном пункте МТФ в среднюю школу имени Абижана Байсалбаева села Турар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13 утвержденное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9-865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проживающих в отдаленном населенном пункте Уштерек в среднюю школу села Ушконыр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14 утвержденное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9-865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проживающих в отдаленном населенном пункте Сауыншы в среднюю школу села Ушконыр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4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15 утвержденное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9-865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проживающих в отдаленном населенном пункте Батан в среднюю школу имени Жамбыла села Жамбыл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4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16 утвержденное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9-865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проживающих в отдаленных населенных пунктах Рахат-1, Рахат-2 в среднюю школу имени Жамбыла села Жамбыл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1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17 к утвержденное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9-865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проживающих в отдаленном населенном пункте Асыл Арман в среднюю школу Алтын ауыл город Каскелен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18 утвержденное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постанавлением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2015 года № 9-865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детей проживающих в отдаленных населенных пунктах 19 километр, Рахат, МТФ, Кольди и Мерей в среднюю школу имени Макаренко села Мерей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header.xml" Type="http://schemas.openxmlformats.org/officeDocument/2006/relationships/header" Id="rId2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