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8325" w14:textId="c188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Талгарского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09 июля 2015 года № 07-945. Зарегистрировано Департаментом юстиции Алматинской области 06 августа 2015 года № 3327.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Талгарского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культуры и развития языков Талгарского района" Бегенбаеву Фариду Мамырбековну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Қыдырбек-ұлы Дарменияр Алғатбекұлы.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Тойбаев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9 июля 2015 года № 07-945 "Об утверждении Положения государственного учреждения "Отдел культуры и развития языков Талгарского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Талгарского района"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Талгарского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041600, Республика Казахстан, Алматинская область, Талгарский район, город Талгар, улица Конаева,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осуществление иных функций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учреждений, находящихся в ведении Отдела: 1) государственное коммунальное казенное предприятие "Районный Дом культуры" Акима Талгарского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учреждение "Библиотека Талгарского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