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25ff" w14:textId="b412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в имущественный наем (аренду) коммунального имущества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27 января 2015 года № 25. Зарегистрировано Департаментом юстиции Жамбылской области 6 марта 2015 года № 2554. Утратило силу постановлением акимата Жамбылского района Жамбылской области от 21 августа 2015 года №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Жамбылского района Жамбылской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Гражданского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утвержденный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прилагаемый порядок расчета ставки арендной платы при предоставлении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финансов акимата Жамбылского района"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С. Кабылбекова.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2015 года № 25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Порядка расчета ставок арендной платы при передаче в имущественный наем (аренду) обеъктов районного коммунального</w:t>
      </w:r>
      <w:r>
        <w:rPr>
          <w:rFonts w:ascii="Times New Roman"/>
          <w:b/>
          <w:i w:val="false"/>
          <w:color w:val="000000"/>
        </w:rPr>
        <w:t xml:space="preserve"> Имущества Жамбылского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Бс – базовая ставка арендной платы за 1 квадратный метр, тенге в год на территории Жамбылского района 2,0 месячных расчетных показателей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–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–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–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–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0359"/>
        <w:gridCol w:w="130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встроено-пристроенная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при отсутствии каких-либо видов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при отсутствии всех видов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(К.р.)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Коэффициент, учитывающий вид деятельности нанимателя (Кв.д.)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акционерного общества "Казпочта" для обслуживания населения и операторов сотовых связей (антенны)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общественного питания,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гостиничных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организации питания сотрудников в зданиях государственных учреждений с ограниченным доступом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школьного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 здравоохранения, культуры, спорта и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которых принадлежит государству и получающих не менее 90 процентов дохода от выполнения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Nam/ 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оборудование, транспортные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 –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сдаче в имущественный наем (аренду) оборудования, транспортных средств и других не потребляемых вещей с начисленным износом 100 процентов остаточная стоимость принимается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Nam – предельные нормы амортизации в соответствии со статьей 120 Кодекса Республики Казахстан от 10 декабря 2008 года "О налогах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– понижающий коэффициент (применяется при износе оборудования, транспортных средств и других не потребляемых вещей более шестидесяти процентов – в размере 0,8, при предоставлении субъектам малого предпринимательства для организаций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предоставление оборудования и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учреждениям - в размере 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Ставка оплаты по имущественному найму за 1 квадратных метров в час определяется путем математического деления ежемесячной ставки оплаты по имущественному найму на количество рабочих дней в месяц и рабочих часов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 ч 1 кв.м = С: 22:8х Ф.д х Ф.ч. (ежемесячная стоимость: 22:8 х фактические дни х фактические часы),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 ч 1 кв.м – ставка по оплате 1 квадратный метр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ежемесячная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8 - количество рабочих часов в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Ф.д - фактически отработанные дни;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Ф.ч. – фактически отработанные часы;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разовых мероприятий расчет арендной платы производить путем умножения 100,0 тенге на занимаемую площадь квадратный метр. Индивидуальным предпринимателям имеющим степень инвалидности, а также организациям, в которых 50 % и более сотрудников имеющих степень инвалидности установить коэффициент снижения исчисленной арендной платы в размере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