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6f1f" w14:textId="5ea6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 июня 2015 года № 29/05. Зарегистрировано Департаментом юстиции Карагандинской области 7 июля 2015 года № 3321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образования Карагандинской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</w:t>
      </w:r>
      <w:r>
        <w:br/>
      </w:r>
      <w:r>
        <w:rPr>
          <w:rFonts w:ascii="Times New Roman"/>
          <w:b/>
          <w:i w:val="false"/>
          <w:color w:val="000000"/>
        </w:rPr>
        <w:t>внутреннего распорядка организации образования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Типовые правила внутреннего распорядка организации образования (далее - Типовые правила) разработаны в соответствии с подпунктом 24-7)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определяют порядок организации и осуществления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 разработаны в целях обеспечения единых подходов при разработке и утверждении правил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Правила внутреннего распорядка организации образования разрабатываются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 законодательством Республики Казахстан в области образования и Правилами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Внутренний распорядок организации образования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В правилах внутреннего распорядка организации образования должны предусматриваться: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администрации организации образования и педагогов с обучающимися и воспитанниками;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поведение участников учебно-воспитательного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условия для получения знаний и сохранения жизни и здоровья обучающихся и воспитанников, охраны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повышения профессиональной квалификации сотрудников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режим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образования), режим рабочего времени и времени отдыха педагогических и других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время начала и окончания работы организации образования, перерывы между занятиями;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учебных занятий обучающихся и воспитанников.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