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35752d" w14:textId="535752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оказания социальной помощи, установления размеров и определения перечня отдельных категорий нуждающихся граждан по городу Актау</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Актауского городского маслихата Мангистауской области от 03 июля 2015 года № 30/283. Зарегистрировано Департаментом юстиции Мангистауской области от 27 июля 2015 года № 2784. Утратило силу-решением Актауского городского маслихата Мангистауской области от 21 октября 2016 года № 5/58</w:t>
      </w:r>
    </w:p>
    <w:p>
      <w:pPr>
        <w:spacing w:after="0"/>
        <w:ind w:left="0"/>
        <w:jc w:val="left"/>
      </w:pPr>
      <w:r>
        <w:rPr>
          <w:rFonts w:ascii="Times New Roman"/>
          <w:b w:val="false"/>
          <w:i w:val="false"/>
          <w:color w:val="ff0000"/>
          <w:sz w:val="28"/>
        </w:rPr>
        <w:t xml:space="preserve">      Сноска. Утратило силу решением Актауского городского маслихата Мангистауской области от 21.10.2016 </w:t>
      </w:r>
      <w:r>
        <w:rPr>
          <w:rFonts w:ascii="Times New Roman"/>
          <w:b w:val="false"/>
          <w:i w:val="false"/>
          <w:color w:val="ff0000"/>
          <w:sz w:val="28"/>
        </w:rPr>
        <w:t>№ 5/58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В тексте документа сохранена пунктуация и орфография оригинала.</w:t>
      </w:r>
      <w:r>
        <w:br/>
      </w:r>
      <w:r>
        <w:rPr>
          <w:rFonts w:ascii="Times New Roman"/>
          <w:b w:val="false"/>
          <w:i w:val="false"/>
          <w:color w:val="000000"/>
          <w:sz w:val="28"/>
        </w:rPr>
        <w:t xml:space="preserve">
      В соответствии с Бюджетным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4 декабря 2008 года, Законами Республики Казахстан от 23 января 2001 года </w:t>
      </w:r>
      <w:r>
        <w:rPr>
          <w:rFonts w:ascii="Times New Roman"/>
          <w:b w:val="false"/>
          <w:i w:val="false"/>
          <w:color w:val="000000"/>
          <w:sz w:val="28"/>
        </w:rPr>
        <w:t>"О местном государственном управлении и самоуправлении в Республике Казахстан"</w:t>
      </w:r>
      <w:r>
        <w:rPr>
          <w:rFonts w:ascii="Times New Roman"/>
          <w:b w:val="false"/>
          <w:i w:val="false"/>
          <w:color w:val="000000"/>
          <w:sz w:val="28"/>
        </w:rPr>
        <w:t xml:space="preserve">, от 28 апреля 1995 года </w:t>
      </w:r>
      <w:r>
        <w:rPr>
          <w:rFonts w:ascii="Times New Roman"/>
          <w:b w:val="false"/>
          <w:i w:val="false"/>
          <w:color w:val="000000"/>
          <w:sz w:val="28"/>
        </w:rPr>
        <w:t>"О льготах и социальной защите участников, инвалидов Великой Отечественной войны и лиц приравненных к ним"</w:t>
      </w:r>
      <w:r>
        <w:rPr>
          <w:rFonts w:ascii="Times New Roman"/>
          <w:b w:val="false"/>
          <w:i w:val="false"/>
          <w:color w:val="000000"/>
          <w:sz w:val="28"/>
        </w:rPr>
        <w:t xml:space="preserve">, постановлениями Правительства Республики Казахстан от 21 мая 2013 года </w:t>
      </w:r>
      <w:r>
        <w:rPr>
          <w:rFonts w:ascii="Times New Roman"/>
          <w:b w:val="false"/>
          <w:i w:val="false"/>
          <w:color w:val="000000"/>
          <w:sz w:val="28"/>
        </w:rPr>
        <w:t>№ 504</w:t>
      </w:r>
      <w:r>
        <w:rPr>
          <w:rFonts w:ascii="Times New Roman"/>
          <w:b w:val="false"/>
          <w:i w:val="false"/>
          <w:color w:val="000000"/>
          <w:sz w:val="28"/>
        </w:rPr>
        <w:t xml:space="preserve"> "Об утверждении Типовых правил оказания социальной помощи, установления размеров и определения перечня отдельных категорий нуждающихся граждан", от 16 октября 2014 года </w:t>
      </w:r>
      <w:r>
        <w:rPr>
          <w:rFonts w:ascii="Times New Roman"/>
          <w:b w:val="false"/>
          <w:i w:val="false"/>
          <w:color w:val="000000"/>
          <w:sz w:val="28"/>
        </w:rPr>
        <w:t>№ 1105</w:t>
      </w:r>
      <w:r>
        <w:rPr>
          <w:rFonts w:ascii="Times New Roman"/>
          <w:b w:val="false"/>
          <w:i w:val="false"/>
          <w:color w:val="000000"/>
          <w:sz w:val="28"/>
        </w:rPr>
        <w:t xml:space="preserve"> "Об утверждении Плана мероприятий по подготовке и проведению празднования в Республике Казахстан 70-ой годовщины Победы в Великой Отечественной войне 1941-1945 годов", приказом Министра здравоохранения и социального развития Республики Казахстан от 23 февраля 2015 года </w:t>
      </w:r>
      <w:r>
        <w:rPr>
          <w:rFonts w:ascii="Times New Roman"/>
          <w:b w:val="false"/>
          <w:i w:val="false"/>
          <w:color w:val="000000"/>
          <w:sz w:val="28"/>
        </w:rPr>
        <w:t>№ 88</w:t>
      </w:r>
      <w:r>
        <w:rPr>
          <w:rFonts w:ascii="Times New Roman"/>
          <w:b w:val="false"/>
          <w:i w:val="false"/>
          <w:color w:val="000000"/>
          <w:sz w:val="28"/>
        </w:rPr>
        <w:t xml:space="preserve"> "Об утверждении формы социального контракта активизации семьи и индивидуального плана помощи семье", а также во исполнение писем Министерства здравоохранения и социального развития Республики Казахстан от 01.06.2015 года № 5018 и Департамента юстиции Мангистауской области от 08.06.2015 года № 10-11-2091 Актауский городской маслихат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000000"/>
          <w:sz w:val="28"/>
        </w:rPr>
        <w:t xml:space="preserve">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оказания социальной помощи, установления размеров и определения перечня отдельных категорий нуждающихся граждан по городу Актау.</w:t>
      </w:r>
      <w:r>
        <w:br/>
      </w:r>
      <w:r>
        <w:rPr>
          <w:rFonts w:ascii="Times New Roman"/>
          <w:b w:val="false"/>
          <w:i w:val="false"/>
          <w:color w:val="000000"/>
          <w:sz w:val="28"/>
        </w:rPr>
        <w:t>
      </w:t>
      </w:r>
      <w:r>
        <w:rPr>
          <w:rFonts w:ascii="Times New Roman"/>
          <w:b w:val="false"/>
          <w:i w:val="false"/>
          <w:color w:val="000000"/>
          <w:sz w:val="28"/>
        </w:rPr>
        <w:t xml:space="preserve">2. Отменить решение городского маслихата от 12 декабря 2013 года </w:t>
      </w:r>
      <w:r>
        <w:rPr>
          <w:rFonts w:ascii="Times New Roman"/>
          <w:b w:val="false"/>
          <w:i w:val="false"/>
          <w:color w:val="000000"/>
          <w:sz w:val="28"/>
        </w:rPr>
        <w:t>№ 16/153</w:t>
      </w:r>
      <w:r>
        <w:rPr>
          <w:rFonts w:ascii="Times New Roman"/>
          <w:b w:val="false"/>
          <w:i w:val="false"/>
          <w:color w:val="000000"/>
          <w:sz w:val="28"/>
        </w:rPr>
        <w:t xml:space="preserve"> "Об утверждении Правил оказания социальной помощи, установления размеров и определения перечня отдельных категорий нуждающихся граждан по городу Актау" (зарегистрировано в Реестре государственной регистрации нормативных правовых актов за №2337, опубликовано в информационно-правовой системе "Әділет" 17 января 2014 года).</w:t>
      </w:r>
      <w:r>
        <w:br/>
      </w:r>
      <w:r>
        <w:rPr>
          <w:rFonts w:ascii="Times New Roman"/>
          <w:b w:val="false"/>
          <w:i w:val="false"/>
          <w:color w:val="000000"/>
          <w:sz w:val="28"/>
        </w:rPr>
        <w:t>
      </w:t>
      </w:r>
      <w:r>
        <w:rPr>
          <w:rFonts w:ascii="Times New Roman"/>
          <w:b w:val="false"/>
          <w:i w:val="false"/>
          <w:color w:val="000000"/>
          <w:sz w:val="28"/>
        </w:rPr>
        <w:t>3. Руководителю аппарата Актауского городского маслихата (Д.Телегенова) после государственной регистрации в департаменте юстиции Мангистауской области обеспечить опубликование настоящего решения в информационно-правовой системе "Әділет" и средствах массовой информации.</w:t>
      </w:r>
      <w:r>
        <w:br/>
      </w:r>
      <w:r>
        <w:rPr>
          <w:rFonts w:ascii="Times New Roman"/>
          <w:b w:val="false"/>
          <w:i w:val="false"/>
          <w:color w:val="000000"/>
          <w:sz w:val="28"/>
        </w:rPr>
        <w:t>
      </w:t>
      </w:r>
      <w:r>
        <w:rPr>
          <w:rFonts w:ascii="Times New Roman"/>
          <w:b w:val="false"/>
          <w:i w:val="false"/>
          <w:color w:val="000000"/>
          <w:sz w:val="28"/>
        </w:rPr>
        <w:t>4. Контроль за исполнением настоящего решения возложить на постоянную комиссию городского маслихата по социальным вопросам (С.Шудабаева).</w:t>
      </w:r>
      <w:r>
        <w:br/>
      </w:r>
      <w:r>
        <w:rPr>
          <w:rFonts w:ascii="Times New Roman"/>
          <w:b w:val="false"/>
          <w:i w:val="false"/>
          <w:color w:val="000000"/>
          <w:sz w:val="28"/>
        </w:rPr>
        <w:t>
      </w:t>
      </w:r>
      <w:r>
        <w:rPr>
          <w:rFonts w:ascii="Times New Roman"/>
          <w:b w:val="false"/>
          <w:i w:val="false"/>
          <w:color w:val="000000"/>
          <w:sz w:val="28"/>
        </w:rPr>
        <w:t xml:space="preserve">5. Настоящее решение вступает в силу со дня государственной регистрации в департаменте юстиции Мангистауской области, вводится в действие по истечении десяти календарных дней после дня его первого официального опубликования, за исключением </w:t>
      </w:r>
      <w:r>
        <w:rPr>
          <w:rFonts w:ascii="Times New Roman"/>
          <w:b w:val="false"/>
          <w:i w:val="false"/>
          <w:color w:val="000000"/>
          <w:sz w:val="28"/>
        </w:rPr>
        <w:t>пунктов 10</w:t>
      </w:r>
      <w:r>
        <w:rPr>
          <w:rFonts w:ascii="Times New Roman"/>
          <w:b w:val="false"/>
          <w:i w:val="false"/>
          <w:color w:val="000000"/>
          <w:sz w:val="28"/>
        </w:rPr>
        <w:t>-</w:t>
      </w:r>
      <w:r>
        <w:rPr>
          <w:rFonts w:ascii="Times New Roman"/>
          <w:b w:val="false"/>
          <w:i w:val="false"/>
          <w:color w:val="000000"/>
          <w:sz w:val="28"/>
        </w:rPr>
        <w:t>16</w:t>
      </w:r>
      <w:r>
        <w:rPr>
          <w:rFonts w:ascii="Times New Roman"/>
          <w:b w:val="false"/>
          <w:i w:val="false"/>
          <w:color w:val="000000"/>
          <w:sz w:val="28"/>
        </w:rPr>
        <w:t xml:space="preserve"> настоящего решения, которые действуют до 01 января 2016 года.</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сессии,</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секретарь городского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М.Молдагулов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"СОГЛАСОВАНО"</w:t>
      </w:r>
      <w:r>
        <w:br/>
      </w:r>
      <w:r>
        <w:rPr>
          <w:rFonts w:ascii="Times New Roman"/>
          <w:b w:val="false"/>
          <w:i w:val="false"/>
          <w:color w:val="000000"/>
          <w:sz w:val="28"/>
        </w:rPr>
        <w:t>
      Руководитель государственного</w:t>
      </w:r>
      <w:r>
        <w:br/>
      </w:r>
      <w:r>
        <w:rPr>
          <w:rFonts w:ascii="Times New Roman"/>
          <w:b w:val="false"/>
          <w:i w:val="false"/>
          <w:color w:val="000000"/>
          <w:sz w:val="28"/>
        </w:rPr>
        <w:t>
      учреждения "Актауский городской</w:t>
      </w:r>
      <w:r>
        <w:br/>
      </w:r>
      <w:r>
        <w:rPr>
          <w:rFonts w:ascii="Times New Roman"/>
          <w:b w:val="false"/>
          <w:i w:val="false"/>
          <w:color w:val="000000"/>
          <w:sz w:val="28"/>
        </w:rPr>
        <w:t>
      отдел занятости и социальных</w:t>
      </w:r>
      <w:r>
        <w:br/>
      </w:r>
      <w:r>
        <w:rPr>
          <w:rFonts w:ascii="Times New Roman"/>
          <w:b w:val="false"/>
          <w:i w:val="false"/>
          <w:color w:val="000000"/>
          <w:sz w:val="28"/>
        </w:rPr>
        <w:t>
      программ"</w:t>
      </w:r>
      <w:r>
        <w:br/>
      </w:r>
      <w:r>
        <w:rPr>
          <w:rFonts w:ascii="Times New Roman"/>
          <w:b w:val="false"/>
          <w:i w:val="false"/>
          <w:color w:val="000000"/>
          <w:sz w:val="28"/>
        </w:rPr>
        <w:t>
      Хайрлиева Г.Н.</w:t>
      </w:r>
      <w:r>
        <w:br/>
      </w:r>
      <w:r>
        <w:rPr>
          <w:rFonts w:ascii="Times New Roman"/>
          <w:b w:val="false"/>
          <w:i w:val="false"/>
          <w:color w:val="000000"/>
          <w:sz w:val="28"/>
        </w:rPr>
        <w:t>
      03 июля 2015 года</w:t>
      </w:r>
      <w:r>
        <w:br/>
      </w:r>
      <w:r>
        <w:rPr>
          <w:rFonts w:ascii="Times New Roman"/>
          <w:b w:val="false"/>
          <w:i w:val="false"/>
          <w:color w:val="000000"/>
          <w:sz w:val="28"/>
        </w:rPr>
        <w:t>
      "СОГЛАСОВАНО"</w:t>
      </w:r>
      <w:r>
        <w:br/>
      </w:r>
      <w:r>
        <w:rPr>
          <w:rFonts w:ascii="Times New Roman"/>
          <w:b w:val="false"/>
          <w:i w:val="false"/>
          <w:color w:val="000000"/>
          <w:sz w:val="28"/>
        </w:rPr>
        <w:t>
      Руководитель государственного</w:t>
      </w:r>
      <w:r>
        <w:br/>
      </w:r>
      <w:r>
        <w:rPr>
          <w:rFonts w:ascii="Times New Roman"/>
          <w:b w:val="false"/>
          <w:i w:val="false"/>
          <w:color w:val="000000"/>
          <w:sz w:val="28"/>
        </w:rPr>
        <w:t>
      Учреждения "Актауский городской</w:t>
      </w:r>
      <w:r>
        <w:br/>
      </w:r>
      <w:r>
        <w:rPr>
          <w:rFonts w:ascii="Times New Roman"/>
          <w:b w:val="false"/>
          <w:i w:val="false"/>
          <w:color w:val="000000"/>
          <w:sz w:val="28"/>
        </w:rPr>
        <w:t>
      отдел экономики и бюджетного</w:t>
      </w:r>
      <w:r>
        <w:br/>
      </w:r>
      <w:r>
        <w:rPr>
          <w:rFonts w:ascii="Times New Roman"/>
          <w:b w:val="false"/>
          <w:i w:val="false"/>
          <w:color w:val="000000"/>
          <w:sz w:val="28"/>
        </w:rPr>
        <w:t>
      планирования"</w:t>
      </w:r>
      <w:r>
        <w:br/>
      </w:r>
      <w:r>
        <w:rPr>
          <w:rFonts w:ascii="Times New Roman"/>
          <w:b w:val="false"/>
          <w:i w:val="false"/>
          <w:color w:val="000000"/>
          <w:sz w:val="28"/>
        </w:rPr>
        <w:t>
      Ким А.Н.</w:t>
      </w:r>
      <w:r>
        <w:br/>
      </w:r>
      <w:r>
        <w:rPr>
          <w:rFonts w:ascii="Times New Roman"/>
          <w:b w:val="false"/>
          <w:i w:val="false"/>
          <w:color w:val="000000"/>
          <w:sz w:val="28"/>
        </w:rPr>
        <w:t>
      03 июля 2015 года</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решением городского маслихата</w:t>
            </w:r>
            <w:r>
              <w:br/>
            </w:r>
            <w:r>
              <w:rPr>
                <w:rFonts w:ascii="Times New Roman"/>
                <w:b w:val="false"/>
                <w:i w:val="false"/>
                <w:color w:val="000000"/>
                <w:sz w:val="20"/>
              </w:rPr>
              <w:t>от 03 июля 2015 года № 30/283</w:t>
            </w:r>
          </w:p>
        </w:tc>
      </w:tr>
    </w:tbl>
    <w:p>
      <w:pPr>
        <w:spacing w:after="0"/>
        <w:ind w:left="0"/>
        <w:jc w:val="left"/>
      </w:pPr>
      <w:r>
        <w:rPr>
          <w:rFonts w:ascii="Times New Roman"/>
          <w:b/>
          <w:i w:val="false"/>
          <w:color w:val="000000"/>
        </w:rPr>
        <w:t xml:space="preserve"> Правила</w:t>
      </w:r>
      <w:r>
        <w:br/>
      </w:r>
      <w:r>
        <w:rPr>
          <w:rFonts w:ascii="Times New Roman"/>
          <w:b/>
          <w:i w:val="false"/>
          <w:color w:val="000000"/>
        </w:rPr>
        <w:t>оказания социальной помощи, установления размеров и определения перечня отдельных категорий нуждающихся граждан по городу Актау</w:t>
      </w:r>
    </w:p>
    <w:p>
      <w:pPr>
        <w:spacing w:after="0"/>
        <w:ind w:left="0"/>
        <w:jc w:val="left"/>
      </w:pPr>
      <w:r>
        <w:rPr>
          <w:rFonts w:ascii="Times New Roman"/>
          <w:b w:val="false"/>
          <w:i w:val="false"/>
          <w:color w:val="000000"/>
          <w:sz w:val="28"/>
        </w:rPr>
        <w:t xml:space="preserve">      1. Настоящие Типовые правила оказания социальной помощи, установления размеров и определения перечня отдельных категорий нуждающихся граждан по городу Актау (далее –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и постановлением Правительства Республики Казахстан от 21 мая 2013 года </w:t>
      </w:r>
      <w:r>
        <w:rPr>
          <w:rFonts w:ascii="Times New Roman"/>
          <w:b w:val="false"/>
          <w:i w:val="false"/>
          <w:color w:val="000000"/>
          <w:sz w:val="28"/>
        </w:rPr>
        <w:t>№ 504</w:t>
      </w:r>
      <w:r>
        <w:rPr>
          <w:rFonts w:ascii="Times New Roman"/>
          <w:b w:val="false"/>
          <w:i w:val="false"/>
          <w:color w:val="000000"/>
          <w:sz w:val="28"/>
        </w:rPr>
        <w:t xml:space="preserve"> "Об утверждении Типовых правил оказания социальной помощи, установления размеров и определения перечня отдельных категорий нуждающихся граждан".</w:t>
      </w:r>
      <w:r>
        <w:br/>
      </w:r>
      <w:r>
        <w:rPr>
          <w:rFonts w:ascii="Times New Roman"/>
          <w:b w:val="false"/>
          <w:i w:val="false"/>
          <w:color w:val="000000"/>
          <w:sz w:val="28"/>
        </w:rPr>
        <w:t>
      </w:t>
      </w:r>
      <w:r>
        <w:rPr>
          <w:rFonts w:ascii="Times New Roman"/>
          <w:b w:val="false"/>
          <w:i w:val="false"/>
          <w:color w:val="000000"/>
          <w:sz w:val="28"/>
        </w:rPr>
        <w:t xml:space="preserve">2. Настоящие </w:t>
      </w:r>
      <w:r>
        <w:rPr>
          <w:rFonts w:ascii="Times New Roman"/>
          <w:b w:val="false"/>
          <w:i w:val="false"/>
          <w:color w:val="000000"/>
          <w:sz w:val="28"/>
        </w:rPr>
        <w:t>Правила</w:t>
      </w:r>
      <w:r>
        <w:rPr>
          <w:rFonts w:ascii="Times New Roman"/>
          <w:b w:val="false"/>
          <w:i w:val="false"/>
          <w:color w:val="000000"/>
          <w:sz w:val="28"/>
        </w:rPr>
        <w:t xml:space="preserve"> определяют порядок оказания социальной помощи, установления размеров и определения перечня отдельных категорий нуждающихся граждан.</w:t>
      </w:r>
      <w:r>
        <w:br/>
      </w:r>
      <w:r>
        <w:rPr>
          <w:rFonts w:ascii="Times New Roman"/>
          <w:b w:val="false"/>
          <w:i w:val="false"/>
          <w:color w:val="000000"/>
          <w:sz w:val="28"/>
        </w:rPr>
        <w:t>
</w:t>
      </w:r>
    </w:p>
    <w:bookmarkStart w:name="z8" w:id="0"/>
    <w:p>
      <w:pPr>
        <w:spacing w:after="0"/>
        <w:ind w:left="0"/>
        <w:jc w:val="left"/>
      </w:pPr>
      <w:r>
        <w:rPr>
          <w:rFonts w:ascii="Times New Roman"/>
          <w:b/>
          <w:i w:val="false"/>
          <w:color w:val="000000"/>
        </w:rPr>
        <w:t xml:space="preserve"> 1. Общие положения</w:t>
      </w:r>
    </w:p>
    <w:bookmarkEnd w:id="0"/>
    <w:p>
      <w:pPr>
        <w:spacing w:after="0"/>
        <w:ind w:left="0"/>
        <w:jc w:val="left"/>
      </w:pPr>
      <w:r>
        <w:rPr>
          <w:rFonts w:ascii="Times New Roman"/>
          <w:b w:val="false"/>
          <w:i w:val="false"/>
          <w:color w:val="000000"/>
          <w:sz w:val="28"/>
        </w:rPr>
        <w:t>      3. Основные термины и понятия, которые используются в настоящих Правилах:</w:t>
      </w:r>
      <w:r>
        <w:br/>
      </w:r>
      <w:r>
        <w:rPr>
          <w:rFonts w:ascii="Times New Roman"/>
          <w:b w:val="false"/>
          <w:i w:val="false"/>
          <w:color w:val="000000"/>
          <w:sz w:val="28"/>
        </w:rPr>
        <w:t>
      1) памятные даты – события, имеющие общенародное историческое, духовное, культурное значение и оказавшие влияние на ход истории Республики Казахстан;</w:t>
      </w:r>
      <w:r>
        <w:br/>
      </w:r>
      <w:r>
        <w:rPr>
          <w:rFonts w:ascii="Times New Roman"/>
          <w:b w:val="false"/>
          <w:i w:val="false"/>
          <w:color w:val="000000"/>
          <w:sz w:val="28"/>
        </w:rPr>
        <w:t>
      2) специальная комиссия – комиссия, создаваемая решением акима города республиканского значения, столицы, района (города областного значения), по рассмотрению заявления лица (семьи), претендующего на оказание социальной помощи в связи с наступлением трудной жизненной ситуации;</w:t>
      </w:r>
      <w:r>
        <w:br/>
      </w:r>
      <w:r>
        <w:rPr>
          <w:rFonts w:ascii="Times New Roman"/>
          <w:b w:val="false"/>
          <w:i w:val="false"/>
          <w:color w:val="000000"/>
          <w:sz w:val="28"/>
        </w:rPr>
        <w:t>
      3) прожиточный минимум – необходимый минимальный денежный доход на одного человека, равный по величине стоимости минимальной потребительской корзины, рассчитываемой Департаментом статистики по Мангистауской области за квартал, предшествующий обращению заявителя;</w:t>
      </w:r>
      <w:r>
        <w:br/>
      </w:r>
      <w:r>
        <w:rPr>
          <w:rFonts w:ascii="Times New Roman"/>
          <w:b w:val="false"/>
          <w:i w:val="false"/>
          <w:color w:val="000000"/>
          <w:sz w:val="28"/>
        </w:rPr>
        <w:t>
      4) праздничные дни – дни национальных и государственных праздников Республики Казахстан;</w:t>
      </w:r>
      <w:r>
        <w:br/>
      </w:r>
      <w:r>
        <w:rPr>
          <w:rFonts w:ascii="Times New Roman"/>
          <w:b w:val="false"/>
          <w:i w:val="false"/>
          <w:color w:val="000000"/>
          <w:sz w:val="28"/>
        </w:rPr>
        <w:t>
      5) среднедушевой доход семьи (гражданина) – доля совокупного дохода семьи, приходящаяся на каждого члена семьи в месяц;</w:t>
      </w:r>
      <w:r>
        <w:br/>
      </w:r>
      <w:r>
        <w:rPr>
          <w:rFonts w:ascii="Times New Roman"/>
          <w:b w:val="false"/>
          <w:i w:val="false"/>
          <w:color w:val="000000"/>
          <w:sz w:val="28"/>
        </w:rPr>
        <w:t>
      6) трудная жизненная ситуация – ситуация, объективно нарушающая жизнедеятельность гражданина, которую он не может преодолеть самостоятельно;</w:t>
      </w:r>
      <w:r>
        <w:br/>
      </w:r>
      <w:r>
        <w:rPr>
          <w:rFonts w:ascii="Times New Roman"/>
          <w:b w:val="false"/>
          <w:i w:val="false"/>
          <w:color w:val="000000"/>
          <w:sz w:val="28"/>
        </w:rPr>
        <w:t>
      7) уполномоченный орган, осуществляющий назначение и выплату социальной помощи – государственное учреждение "Актауский городской отдел занятости и социальных программ" (далее – уполномоченный орган);</w:t>
      </w:r>
      <w:r>
        <w:br/>
      </w:r>
      <w:r>
        <w:rPr>
          <w:rFonts w:ascii="Times New Roman"/>
          <w:b w:val="false"/>
          <w:i w:val="false"/>
          <w:color w:val="000000"/>
          <w:sz w:val="28"/>
        </w:rPr>
        <w:t>
      8) уполномоченная организация – Мангистауский областной филиал Республиканского государственного казенного предприятия "Государственный центр по выплате пенсий Министерства здравоохранения и социального развития Республики Казахстан";</w:t>
      </w:r>
      <w:r>
        <w:br/>
      </w:r>
      <w:r>
        <w:rPr>
          <w:rFonts w:ascii="Times New Roman"/>
          <w:b w:val="false"/>
          <w:i w:val="false"/>
          <w:color w:val="000000"/>
          <w:sz w:val="28"/>
        </w:rPr>
        <w:t>
      9) уполномоченная организация по выдаче социальной помощи - организации, имеющие лицензии уполномоченного органа по регулированию и надзору финансового рынка и финансовых организаций на соответствующие виды банковских операций;</w:t>
      </w:r>
      <w:r>
        <w:br/>
      </w:r>
      <w:r>
        <w:rPr>
          <w:rFonts w:ascii="Times New Roman"/>
          <w:b w:val="false"/>
          <w:i w:val="false"/>
          <w:color w:val="000000"/>
          <w:sz w:val="28"/>
        </w:rPr>
        <w:t>
      10) участковая комиссия – комиссия, создаваемая решением акимов соответствующих административно – территориальных единиц для проведения обследования материального положения лиц (семей), обратившихся за социальной помощью, и подготовки заключений;</w:t>
      </w:r>
      <w:r>
        <w:br/>
      </w:r>
      <w:r>
        <w:rPr>
          <w:rFonts w:ascii="Times New Roman"/>
          <w:b w:val="false"/>
          <w:i w:val="false"/>
          <w:color w:val="000000"/>
          <w:sz w:val="28"/>
        </w:rPr>
        <w:t>
      11) предельный размер – утвержденный максимальный размер социальной помощи;</w:t>
      </w:r>
      <w:r>
        <w:br/>
      </w:r>
      <w:r>
        <w:rPr>
          <w:rFonts w:ascii="Times New Roman"/>
          <w:b w:val="false"/>
          <w:i w:val="false"/>
          <w:color w:val="000000"/>
          <w:sz w:val="28"/>
        </w:rPr>
        <w:t>
      12) социальный контракт активизации семьи – соглашение между трудоспособным физическим лицом, выступающим от имени семьи для назначения социальной помощи на основе социального контракта, и уполномоченным органом, определяющее права и обязанности сторон;</w:t>
      </w:r>
      <w:r>
        <w:br/>
      </w:r>
      <w:r>
        <w:rPr>
          <w:rFonts w:ascii="Times New Roman"/>
          <w:b w:val="false"/>
          <w:i w:val="false"/>
          <w:color w:val="000000"/>
          <w:sz w:val="28"/>
        </w:rPr>
        <w:t>
      13) индивидуальный план помощи семье (далее индивидуальный план) – комплекс разработанных уполномоченным органом совместно с претендентом мероприятий по содействию занятости и (или) социальной адаптации;</w:t>
      </w:r>
      <w:r>
        <w:br/>
      </w:r>
      <w:r>
        <w:rPr>
          <w:rFonts w:ascii="Times New Roman"/>
          <w:b w:val="false"/>
          <w:i w:val="false"/>
          <w:color w:val="000000"/>
          <w:sz w:val="28"/>
        </w:rPr>
        <w:t>
      14) меры по социальной адаптации – меры, предоставляемые в целях приспособления к условиям социальной среды в качестве специальных социальных услуг, средств реабилитации инвалидов, а также иных мер социальной поддержки, предусмотренных за счет средств местного бюджета (жилищная помощь, социальная помощь нуждающимся категориям граждан по решению местных представительных органов), в порядке предусмотренным действующим законодательством;</w:t>
      </w:r>
      <w:r>
        <w:br/>
      </w:r>
      <w:r>
        <w:rPr>
          <w:rFonts w:ascii="Times New Roman"/>
          <w:b w:val="false"/>
          <w:i w:val="false"/>
          <w:color w:val="000000"/>
          <w:sz w:val="28"/>
        </w:rPr>
        <w:t>
      Иные понятия, используемые в настоящих Правилах, применяются в значениях, определенных действующим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xml:space="preserve">4. Настоящие </w:t>
      </w:r>
      <w:r>
        <w:rPr>
          <w:rFonts w:ascii="Times New Roman"/>
          <w:b w:val="false"/>
          <w:i w:val="false"/>
          <w:color w:val="000000"/>
          <w:sz w:val="28"/>
        </w:rPr>
        <w:t>Правила</w:t>
      </w:r>
      <w:r>
        <w:rPr>
          <w:rFonts w:ascii="Times New Roman"/>
          <w:b w:val="false"/>
          <w:i w:val="false"/>
          <w:color w:val="000000"/>
          <w:sz w:val="28"/>
        </w:rPr>
        <w:t xml:space="preserve"> распространяются на лиц отдельных категорий нуждающихся граждан, постоянно проживающих в административно-территориальной единице, принадлежащей к городу Актау.</w:t>
      </w:r>
      <w:r>
        <w:br/>
      </w:r>
      <w:r>
        <w:rPr>
          <w:rFonts w:ascii="Times New Roman"/>
          <w:b w:val="false"/>
          <w:i w:val="false"/>
          <w:color w:val="000000"/>
          <w:sz w:val="28"/>
        </w:rPr>
        <w:t>
      </w:t>
      </w:r>
      <w:r>
        <w:rPr>
          <w:rFonts w:ascii="Times New Roman"/>
          <w:b w:val="false"/>
          <w:i w:val="false"/>
          <w:color w:val="000000"/>
          <w:sz w:val="28"/>
        </w:rPr>
        <w:t>5. Под социальной помощью понимается помощь, предоставляемая в денежной форме отдельным категориям нуждающихся граждан (далее – получатели социальной помощи) в случае наступления трудной жизненной ситуации, а также к памятным датам и праздничным дням.</w:t>
      </w:r>
      <w:r>
        <w:br/>
      </w:r>
      <w:r>
        <w:rPr>
          <w:rFonts w:ascii="Times New Roman"/>
          <w:b w:val="false"/>
          <w:i w:val="false"/>
          <w:color w:val="000000"/>
          <w:sz w:val="28"/>
        </w:rPr>
        <w:t>
      </w:t>
      </w:r>
      <w:r>
        <w:rPr>
          <w:rFonts w:ascii="Times New Roman"/>
          <w:b w:val="false"/>
          <w:i w:val="false"/>
          <w:color w:val="000000"/>
          <w:sz w:val="28"/>
        </w:rPr>
        <w:t xml:space="preserve">6. Лицам, указанным в </w:t>
      </w:r>
      <w:r>
        <w:rPr>
          <w:rFonts w:ascii="Times New Roman"/>
          <w:b w:val="false"/>
          <w:i w:val="false"/>
          <w:color w:val="000000"/>
          <w:sz w:val="28"/>
        </w:rPr>
        <w:t>статье 20</w:t>
      </w:r>
      <w:r>
        <w:rPr>
          <w:rFonts w:ascii="Times New Roman"/>
          <w:b w:val="false"/>
          <w:i w:val="false"/>
          <w:color w:val="000000"/>
          <w:sz w:val="28"/>
        </w:rPr>
        <w:t xml:space="preserve"> Закона Республики Казахстан от 28 апреля 1995 года "О льготах и социальной защите участников, инвалидов Великой Отечественной войны и лиц, приравненных к ним", и в </w:t>
      </w:r>
      <w:r>
        <w:rPr>
          <w:rFonts w:ascii="Times New Roman"/>
          <w:b w:val="false"/>
          <w:i w:val="false"/>
          <w:color w:val="000000"/>
          <w:sz w:val="28"/>
        </w:rPr>
        <w:t xml:space="preserve">статье 16 </w:t>
      </w:r>
      <w:r>
        <w:rPr>
          <w:rFonts w:ascii="Times New Roman"/>
          <w:b w:val="false"/>
          <w:i w:val="false"/>
          <w:color w:val="000000"/>
          <w:sz w:val="28"/>
        </w:rPr>
        <w:t xml:space="preserve">Закона Республики Казахстан от 13 апреля 2005 года "О социальной защите инвалидов в Республике Казахстан", социальная помощь оказывается в порядке, предусмотренном настоящими </w:t>
      </w:r>
      <w:r>
        <w:rPr>
          <w:rFonts w:ascii="Times New Roman"/>
          <w:b w:val="false"/>
          <w:i w:val="false"/>
          <w:color w:val="000000"/>
          <w:sz w:val="28"/>
        </w:rPr>
        <w:t>Правилами</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7. Социальная помощь предоставляется единовременно и (или) периодически (ежемесячно, ежеквартально, 1 раз в год).</w:t>
      </w:r>
      <w:r>
        <w:br/>
      </w:r>
      <w:r>
        <w:rPr>
          <w:rFonts w:ascii="Times New Roman"/>
          <w:b w:val="false"/>
          <w:i w:val="false"/>
          <w:color w:val="000000"/>
          <w:sz w:val="28"/>
        </w:rPr>
        <w:t>
      </w:t>
      </w:r>
      <w:r>
        <w:rPr>
          <w:rFonts w:ascii="Times New Roman"/>
          <w:b w:val="false"/>
          <w:i w:val="false"/>
          <w:color w:val="000000"/>
          <w:sz w:val="28"/>
        </w:rPr>
        <w:t>8. Участковые и специальные комиссии осуществляют свою деятельность на основании положений, утверждаемых акиматом Мангистауской области.</w:t>
      </w:r>
      <w:r>
        <w:br/>
      </w:r>
      <w:r>
        <w:rPr>
          <w:rFonts w:ascii="Times New Roman"/>
          <w:b w:val="false"/>
          <w:i w:val="false"/>
          <w:color w:val="000000"/>
          <w:sz w:val="28"/>
        </w:rPr>
        <w:t>
</w:t>
      </w:r>
    </w:p>
    <w:bookmarkStart w:name="z14" w:id="1"/>
    <w:p>
      <w:pPr>
        <w:spacing w:after="0"/>
        <w:ind w:left="0"/>
        <w:jc w:val="left"/>
      </w:pPr>
      <w:r>
        <w:rPr>
          <w:rFonts w:ascii="Times New Roman"/>
          <w:b/>
          <w:i w:val="false"/>
          <w:color w:val="000000"/>
        </w:rPr>
        <w:t xml:space="preserve"> 2. Порядок определения перечня категорий получателей</w:t>
      </w:r>
      <w:r>
        <w:br/>
      </w:r>
      <w:r>
        <w:rPr>
          <w:rFonts w:ascii="Times New Roman"/>
          <w:b/>
          <w:i w:val="false"/>
          <w:color w:val="000000"/>
        </w:rPr>
        <w:t>социальной помощи и установления размеров социальной помощи</w:t>
      </w:r>
    </w:p>
    <w:bookmarkEnd w:id="1"/>
    <w:p>
      <w:pPr>
        <w:spacing w:after="0"/>
        <w:ind w:left="0"/>
        <w:jc w:val="left"/>
      </w:pPr>
      <w:r>
        <w:rPr>
          <w:rFonts w:ascii="Times New Roman"/>
          <w:b w:val="false"/>
          <w:i w:val="false"/>
          <w:color w:val="000000"/>
          <w:sz w:val="28"/>
        </w:rPr>
        <w:t>      9. Перечень категорий получателей, предельные размеры социальной помощи, сроки обращения за социальной помощью при наступлении трудной жизненной ситуации вследствие стихийного бедствия или пожара, устанавливаются местным исполнительным органом (далее – МИО) и утверждаются решениями местного представительного органа.</w:t>
      </w:r>
      <w:r>
        <w:br/>
      </w:r>
      <w:r>
        <w:rPr>
          <w:rFonts w:ascii="Times New Roman"/>
          <w:b w:val="false"/>
          <w:i w:val="false"/>
          <w:color w:val="000000"/>
          <w:sz w:val="28"/>
        </w:rPr>
        <w:t>
      При этом основаниями для отнесения граждан к категории нуждающихся при наступлении трудной жизненной ситуации являются:</w:t>
      </w:r>
      <w:r>
        <w:br/>
      </w:r>
      <w:r>
        <w:rPr>
          <w:rFonts w:ascii="Times New Roman"/>
          <w:b w:val="false"/>
          <w:i w:val="false"/>
          <w:color w:val="000000"/>
          <w:sz w:val="28"/>
        </w:rPr>
        <w:t>
      1) основания, предусмотренные законодательством Республики Казахстан;</w:t>
      </w:r>
      <w:r>
        <w:br/>
      </w:r>
      <w:r>
        <w:rPr>
          <w:rFonts w:ascii="Times New Roman"/>
          <w:b w:val="false"/>
          <w:i w:val="false"/>
          <w:color w:val="000000"/>
          <w:sz w:val="28"/>
        </w:rPr>
        <w:t>
      2) причинение ущерба гражданину (семье) либо имуществу вследствие стихийного бедствия или пожара либо социально-значимого заболевания;</w:t>
      </w:r>
      <w:r>
        <w:br/>
      </w:r>
      <w:r>
        <w:rPr>
          <w:rFonts w:ascii="Times New Roman"/>
          <w:b w:val="false"/>
          <w:i w:val="false"/>
          <w:color w:val="000000"/>
          <w:sz w:val="28"/>
        </w:rPr>
        <w:t>
      3) наличие среднедушевого дохода, не превышающего порога, установленного местным представительным органом в кратном отношении к прожиточному минимуму;</w:t>
      </w:r>
      <w:r>
        <w:br/>
      </w:r>
      <w:r>
        <w:rPr>
          <w:rFonts w:ascii="Times New Roman"/>
          <w:b w:val="false"/>
          <w:i w:val="false"/>
          <w:color w:val="000000"/>
          <w:sz w:val="28"/>
        </w:rPr>
        <w:t>
      4) наличие среднедушевого дохода, не превышающего 60 процентов от прожиточного минимума, при заключении социального контракта активизации семьи на условиях участия трудоспособных членов семьи (лица) в мерах содействия занятости и случае необходимости социальной адаптации членов семьи (лица), включая трудоспособных (далее – социальная помощь на основе социального контракта).</w:t>
      </w:r>
      <w:r>
        <w:br/>
      </w:r>
      <w:r>
        <w:rPr>
          <w:rFonts w:ascii="Times New Roman"/>
          <w:b w:val="false"/>
          <w:i w:val="false"/>
          <w:color w:val="000000"/>
          <w:sz w:val="28"/>
        </w:rPr>
        <w:t>
      Специальная комиссия при вынесении заключения о необходимости оказания социальной помощи руководствуется утвержденным местным представительным органом перечнем оснований для отнесения граждан к категории нуждающихся.</w:t>
      </w:r>
      <w:r>
        <w:br/>
      </w:r>
      <w:r>
        <w:rPr>
          <w:rFonts w:ascii="Times New Roman"/>
          <w:b w:val="false"/>
          <w:i w:val="false"/>
          <w:color w:val="000000"/>
          <w:sz w:val="28"/>
        </w:rPr>
        <w:t>
      </w:t>
      </w:r>
      <w:r>
        <w:rPr>
          <w:rFonts w:ascii="Times New Roman"/>
          <w:b w:val="false"/>
          <w:i w:val="false"/>
          <w:color w:val="000000"/>
          <w:sz w:val="28"/>
        </w:rPr>
        <w:t>10. Размер оказываемой социальной помощи, за исключением социальной помощи на основе социального контракта, в каждом отдельном случае определяет специальная комиссия и указывает его в заключении о необходимости оказания социальной помощи.</w:t>
      </w:r>
      <w:r>
        <w:br/>
      </w:r>
      <w:r>
        <w:rPr>
          <w:rFonts w:ascii="Times New Roman"/>
          <w:b w:val="false"/>
          <w:i w:val="false"/>
          <w:color w:val="000000"/>
          <w:sz w:val="28"/>
        </w:rPr>
        <w:t>
      Размер социальной помощи на основе социального контракта на каждого члена семьи (лицо) определяется как разница между среднедушевым доходом семьи (лица) и 60 процентами от величины прожиточного минимума.</w:t>
      </w:r>
      <w:r>
        <w:br/>
      </w:r>
      <w:r>
        <w:rPr>
          <w:rFonts w:ascii="Times New Roman"/>
          <w:b w:val="false"/>
          <w:i w:val="false"/>
          <w:color w:val="000000"/>
          <w:sz w:val="28"/>
        </w:rPr>
        <w:t>
      Размер социальной помощи на основе социального контракта пересчитывается в случае изменения состава семьи с момента наступления указанных обстоятельств, но не ранее момента ее назначения.</w:t>
      </w:r>
      <w:r>
        <w:br/>
      </w:r>
      <w:r>
        <w:rPr>
          <w:rFonts w:ascii="Times New Roman"/>
          <w:b w:val="false"/>
          <w:i w:val="false"/>
          <w:color w:val="000000"/>
          <w:sz w:val="28"/>
        </w:rPr>
        <w:t>
      При обращении за назначением социальной помощи на основе социального контракта государственная адресная социальная помощь приостанавливается.</w:t>
      </w:r>
      <w:r>
        <w:br/>
      </w:r>
      <w:r>
        <w:rPr>
          <w:rFonts w:ascii="Times New Roman"/>
          <w:b w:val="false"/>
          <w:i w:val="false"/>
          <w:color w:val="000000"/>
          <w:sz w:val="28"/>
        </w:rPr>
        <w:t>
</w:t>
      </w:r>
    </w:p>
    <w:bookmarkStart w:name="z16" w:id="2"/>
    <w:p>
      <w:pPr>
        <w:spacing w:after="0"/>
        <w:ind w:left="0"/>
        <w:jc w:val="left"/>
      </w:pPr>
      <w:r>
        <w:rPr>
          <w:rFonts w:ascii="Times New Roman"/>
          <w:b/>
          <w:i w:val="false"/>
          <w:color w:val="000000"/>
        </w:rPr>
        <w:t xml:space="preserve"> 3. Порядок оказания социальной помощи</w:t>
      </w:r>
    </w:p>
    <w:bookmarkEnd w:id="2"/>
    <w:p>
      <w:pPr>
        <w:spacing w:after="0"/>
        <w:ind w:left="0"/>
        <w:jc w:val="left"/>
      </w:pPr>
      <w:r>
        <w:rPr>
          <w:rFonts w:ascii="Times New Roman"/>
          <w:b w:val="false"/>
          <w:i w:val="false"/>
          <w:color w:val="000000"/>
          <w:sz w:val="28"/>
        </w:rPr>
        <w:t>      11. Социальная помощь к памятным датам и праздничным дням выплачивается только по одному основанию по списку, утверждаемому МИО, по представлению уполномоченной организации либо иных организаций, без истребования заявлений от получателей.</w:t>
      </w:r>
      <w:r>
        <w:br/>
      </w:r>
      <w:r>
        <w:rPr>
          <w:rFonts w:ascii="Times New Roman"/>
          <w:b w:val="false"/>
          <w:i w:val="false"/>
          <w:color w:val="000000"/>
          <w:sz w:val="28"/>
        </w:rPr>
        <w:t>
      </w:t>
      </w:r>
      <w:r>
        <w:rPr>
          <w:rFonts w:ascii="Times New Roman"/>
          <w:b w:val="false"/>
          <w:i w:val="false"/>
          <w:color w:val="000000"/>
          <w:sz w:val="28"/>
        </w:rPr>
        <w:t>12. Для получения социальной помощи при наступлении трудной жизненной ситуации заявитель от себя или от имени семьи в уполномоченный орган или акиму села, предоставляет заявление с приложением следующих документов:</w:t>
      </w:r>
      <w:r>
        <w:br/>
      </w:r>
      <w:r>
        <w:rPr>
          <w:rFonts w:ascii="Times New Roman"/>
          <w:b w:val="false"/>
          <w:i w:val="false"/>
          <w:color w:val="000000"/>
          <w:sz w:val="28"/>
        </w:rPr>
        <w:t>
      1) документ, удостоверяющий личность;</w:t>
      </w:r>
      <w:r>
        <w:br/>
      </w:r>
      <w:r>
        <w:rPr>
          <w:rFonts w:ascii="Times New Roman"/>
          <w:b w:val="false"/>
          <w:i w:val="false"/>
          <w:color w:val="000000"/>
          <w:sz w:val="28"/>
        </w:rPr>
        <w:t>
      2) документ, подтверждающий регистрацию по постоянному месту жительства;</w:t>
      </w:r>
      <w:r>
        <w:br/>
      </w:r>
      <w:r>
        <w:rPr>
          <w:rFonts w:ascii="Times New Roman"/>
          <w:b w:val="false"/>
          <w:i w:val="false"/>
          <w:color w:val="000000"/>
          <w:sz w:val="28"/>
        </w:rPr>
        <w:t xml:space="preserve">
      3) сведения о составе лица (семьи) согласно </w:t>
      </w:r>
      <w:r>
        <w:rPr>
          <w:rFonts w:ascii="Times New Roman"/>
          <w:b w:val="false"/>
          <w:i w:val="false"/>
          <w:color w:val="000000"/>
          <w:sz w:val="28"/>
        </w:rPr>
        <w:t>приложению 1</w:t>
      </w:r>
      <w:r>
        <w:rPr>
          <w:rFonts w:ascii="Times New Roman"/>
          <w:b w:val="false"/>
          <w:i w:val="false"/>
          <w:color w:val="000000"/>
          <w:sz w:val="28"/>
        </w:rPr>
        <w:t xml:space="preserve"> к Типовым правилам оказания социальной помощи, установления размеров и определения перечня отдельных категорий нуждающихся граждан, утвержденный Постановлением Правительства Республики Казахстан от 21 мая 2013 года </w:t>
      </w:r>
      <w:r>
        <w:rPr>
          <w:rFonts w:ascii="Times New Roman"/>
          <w:b w:val="false"/>
          <w:i w:val="false"/>
          <w:color w:val="000000"/>
          <w:sz w:val="28"/>
        </w:rPr>
        <w:t>№ 504</w:t>
      </w:r>
      <w:r>
        <w:rPr>
          <w:rFonts w:ascii="Times New Roman"/>
          <w:b w:val="false"/>
          <w:i w:val="false"/>
          <w:color w:val="000000"/>
          <w:sz w:val="28"/>
        </w:rPr>
        <w:t xml:space="preserve"> (далее –Правила);</w:t>
      </w:r>
      <w:r>
        <w:br/>
      </w:r>
      <w:r>
        <w:rPr>
          <w:rFonts w:ascii="Times New Roman"/>
          <w:b w:val="false"/>
          <w:i w:val="false"/>
          <w:color w:val="000000"/>
          <w:sz w:val="28"/>
        </w:rPr>
        <w:t>
      4) сведения о доходах лица (членов семьи);</w:t>
      </w:r>
      <w:r>
        <w:br/>
      </w:r>
      <w:r>
        <w:rPr>
          <w:rFonts w:ascii="Times New Roman"/>
          <w:b w:val="false"/>
          <w:i w:val="false"/>
          <w:color w:val="000000"/>
          <w:sz w:val="28"/>
        </w:rPr>
        <w:t>
      5) документы, подтверждающие категорию получателя;</w:t>
      </w:r>
      <w:r>
        <w:br/>
      </w:r>
      <w:r>
        <w:rPr>
          <w:rFonts w:ascii="Times New Roman"/>
          <w:b w:val="false"/>
          <w:i w:val="false"/>
          <w:color w:val="000000"/>
          <w:sz w:val="28"/>
        </w:rPr>
        <w:t>
      6) акт и/или документ, подтверждающий наступление трудной жизненной ситуации;</w:t>
      </w:r>
      <w:r>
        <w:br/>
      </w:r>
      <w:r>
        <w:rPr>
          <w:rFonts w:ascii="Times New Roman"/>
          <w:b w:val="false"/>
          <w:i w:val="false"/>
          <w:color w:val="000000"/>
          <w:sz w:val="28"/>
        </w:rPr>
        <w:t>
      7) документ, подтверждающий сведения о номере банковского счета в уполномоченной организации по выдаче социальной помощи;</w:t>
      </w:r>
      <w:r>
        <w:br/>
      </w:r>
      <w:r>
        <w:rPr>
          <w:rFonts w:ascii="Times New Roman"/>
          <w:b w:val="false"/>
          <w:i w:val="false"/>
          <w:color w:val="000000"/>
          <w:sz w:val="28"/>
        </w:rPr>
        <w:t>
      8) свидетельство о рождении (для студентов высших учебных заведений);</w:t>
      </w:r>
      <w:r>
        <w:br/>
      </w:r>
      <w:r>
        <w:rPr>
          <w:rFonts w:ascii="Times New Roman"/>
          <w:b w:val="false"/>
          <w:i w:val="false"/>
          <w:color w:val="000000"/>
          <w:sz w:val="28"/>
        </w:rPr>
        <w:t>
      9) договор на оказание образовательных услуг (для студентов высших учебных заведений).</w:t>
      </w:r>
      <w:r>
        <w:br/>
      </w:r>
      <w:r>
        <w:rPr>
          <w:rFonts w:ascii="Times New Roman"/>
          <w:b w:val="false"/>
          <w:i w:val="false"/>
          <w:color w:val="000000"/>
          <w:sz w:val="28"/>
        </w:rPr>
        <w:t>
      10) документы подтверждающие родственные отношения членов семей фронтовиков, для участника посещения мест боев и захоронений погибших фронтовиков;</w:t>
      </w:r>
      <w:r>
        <w:br/>
      </w:r>
      <w:r>
        <w:rPr>
          <w:rFonts w:ascii="Times New Roman"/>
          <w:b w:val="false"/>
          <w:i w:val="false"/>
          <w:color w:val="000000"/>
          <w:sz w:val="28"/>
        </w:rPr>
        <w:t>
      11) документ подтверждающий место захоронения ветерана, архивные справки, письма-вызовы приглашающей стороны о посещении установленных мест захоронения для участника посещения мест боев и захоронений погибших фронтовиков;</w:t>
      </w:r>
      <w:r>
        <w:br/>
      </w:r>
      <w:r>
        <w:rPr>
          <w:rFonts w:ascii="Times New Roman"/>
          <w:b w:val="false"/>
          <w:i w:val="false"/>
          <w:color w:val="000000"/>
          <w:sz w:val="28"/>
        </w:rPr>
        <w:t>
      12) документ, удостоверяющий личность участника посещения мест боев и захоронений погибших фронтовиков;</w:t>
      </w:r>
      <w:r>
        <w:br/>
      </w:r>
      <w:r>
        <w:rPr>
          <w:rFonts w:ascii="Times New Roman"/>
          <w:b w:val="false"/>
          <w:i w:val="false"/>
          <w:color w:val="000000"/>
          <w:sz w:val="28"/>
        </w:rPr>
        <w:t>
      13) документ, подтверждающий регистрацию по постоянному месту жительства участника посещения мест боев и захоронений погибших фронтовиков;</w:t>
      </w:r>
      <w:r>
        <w:br/>
      </w:r>
      <w:r>
        <w:rPr>
          <w:rFonts w:ascii="Times New Roman"/>
          <w:b w:val="false"/>
          <w:i w:val="false"/>
          <w:color w:val="000000"/>
          <w:sz w:val="28"/>
        </w:rPr>
        <w:t>
      14) документ, подтверждающий сведения о номере банковского счета в уполномоченной организации по выдаче социальной помощи участника посещения мест боев и захоронений погибших фронтовиков;</w:t>
      </w:r>
      <w:r>
        <w:br/>
      </w:r>
      <w:r>
        <w:rPr>
          <w:rFonts w:ascii="Times New Roman"/>
          <w:b w:val="false"/>
          <w:i w:val="false"/>
          <w:color w:val="000000"/>
          <w:sz w:val="28"/>
        </w:rPr>
        <w:t>
      15) проездные билеты и посадочные талоны на полный маршрут следования (от пункта отправления до пункта назначения и обратно) на железнодорожном транспорте в купированных или плацкартных вагонах всех категорий поездов и (или) на воздушном транспорте класса "Экономический" для участника посещения мест боев и захоронений погибших фронтовиков.</w:t>
      </w:r>
      <w:r>
        <w:br/>
      </w:r>
      <w:r>
        <w:rPr>
          <w:rFonts w:ascii="Times New Roman"/>
          <w:b w:val="false"/>
          <w:i w:val="false"/>
          <w:color w:val="000000"/>
          <w:sz w:val="28"/>
        </w:rPr>
        <w:t>
      В случае отсутствия прямого железнодорожного (авиа) сообщения до места назначения, проездные билеты предоставляются до ближайшего к месту назначения населенного пункта. Маршрут следования может состоять из нескольких пунктов прибытия и убытия;</w:t>
      </w:r>
      <w:r>
        <w:br/>
      </w:r>
      <w:r>
        <w:rPr>
          <w:rFonts w:ascii="Times New Roman"/>
          <w:b w:val="false"/>
          <w:i w:val="false"/>
          <w:color w:val="000000"/>
          <w:sz w:val="28"/>
        </w:rPr>
        <w:t>
      16) документы подтверждающие расходы на проживание в гостинице или в другом месте для участника посещения мест боев и захоронений погибших фронтовиков".</w:t>
      </w:r>
      <w:r>
        <w:br/>
      </w:r>
      <w:r>
        <w:rPr>
          <w:rFonts w:ascii="Times New Roman"/>
          <w:b w:val="false"/>
          <w:i w:val="false"/>
          <w:color w:val="000000"/>
          <w:sz w:val="28"/>
        </w:rPr>
        <w:t>
      </w:t>
      </w:r>
      <w:r>
        <w:rPr>
          <w:rFonts w:ascii="Times New Roman"/>
          <w:b w:val="false"/>
          <w:i w:val="false"/>
          <w:color w:val="000000"/>
          <w:sz w:val="28"/>
        </w:rPr>
        <w:t>13.В интересах лица (семьи), находящегося в трудной жизненной ситуации, с заявлением об оказании социальной помощи с указанием причины, по которой лицо (семья) не обращается самостоятельно, может обратиться:</w:t>
      </w:r>
      <w:r>
        <w:br/>
      </w:r>
      <w:r>
        <w:rPr>
          <w:rFonts w:ascii="Times New Roman"/>
          <w:b w:val="false"/>
          <w:i w:val="false"/>
          <w:color w:val="000000"/>
          <w:sz w:val="28"/>
        </w:rPr>
        <w:t>
      1) один из взрослых членов семьи;</w:t>
      </w:r>
      <w:r>
        <w:br/>
      </w:r>
      <w:r>
        <w:rPr>
          <w:rFonts w:ascii="Times New Roman"/>
          <w:b w:val="false"/>
          <w:i w:val="false"/>
          <w:color w:val="000000"/>
          <w:sz w:val="28"/>
        </w:rPr>
        <w:t>
      2) опекун (попечитель);</w:t>
      </w:r>
      <w:r>
        <w:br/>
      </w:r>
      <w:r>
        <w:rPr>
          <w:rFonts w:ascii="Times New Roman"/>
          <w:b w:val="false"/>
          <w:i w:val="false"/>
          <w:color w:val="000000"/>
          <w:sz w:val="28"/>
        </w:rPr>
        <w:t>
      3) лицо по доверенности в соответствии с гражданским законодательством Республики Казахстан.</w:t>
      </w:r>
      <w:r>
        <w:br/>
      </w:r>
      <w:r>
        <w:rPr>
          <w:rFonts w:ascii="Times New Roman"/>
          <w:b w:val="false"/>
          <w:i w:val="false"/>
          <w:color w:val="000000"/>
          <w:sz w:val="28"/>
        </w:rPr>
        <w:t>
      Документы предоставляются в подлинниках и копиях для сверки, после чего подлинники документов возвращаются заявителю.</w:t>
      </w:r>
      <w:r>
        <w:br/>
      </w:r>
      <w:r>
        <w:rPr>
          <w:rFonts w:ascii="Times New Roman"/>
          <w:b w:val="false"/>
          <w:i w:val="false"/>
          <w:color w:val="000000"/>
          <w:sz w:val="28"/>
        </w:rPr>
        <w:t>
      </w:t>
      </w:r>
      <w:r>
        <w:rPr>
          <w:rFonts w:ascii="Times New Roman"/>
          <w:b w:val="false"/>
          <w:i w:val="false"/>
          <w:color w:val="000000"/>
          <w:sz w:val="28"/>
        </w:rPr>
        <w:t>14. При обращении семьи (лица) за социальной помощью на основе социального контракта уполномоченный орган, аким сельского округа либо консультант или ассистент на уровне проведения консультации разъясняет условия ее оказания и при согласии на заключение социального контракта активизации семьи проводит собеседование с гражданином, в ходе которого уточняет информацию о проблемах семьи (гражданина), о ее возможностях по выходу из трудной жизненной ситуации, а также предварительно определяет:</w:t>
      </w:r>
      <w:r>
        <w:br/>
      </w:r>
      <w:r>
        <w:rPr>
          <w:rFonts w:ascii="Times New Roman"/>
          <w:b w:val="false"/>
          <w:i w:val="false"/>
          <w:color w:val="000000"/>
          <w:sz w:val="28"/>
        </w:rPr>
        <w:t>
      1) право претендента на получение социальной помощи на основе социального контракта;</w:t>
      </w:r>
      <w:r>
        <w:br/>
      </w:r>
      <w:r>
        <w:rPr>
          <w:rFonts w:ascii="Times New Roman"/>
          <w:b w:val="false"/>
          <w:i w:val="false"/>
          <w:color w:val="000000"/>
          <w:sz w:val="28"/>
        </w:rPr>
        <w:t>
      2) виды предоставляемых мер по социальной адаптации;</w:t>
      </w:r>
      <w:r>
        <w:br/>
      </w:r>
      <w:r>
        <w:rPr>
          <w:rFonts w:ascii="Times New Roman"/>
          <w:b w:val="false"/>
          <w:i w:val="false"/>
          <w:color w:val="000000"/>
          <w:sz w:val="28"/>
        </w:rPr>
        <w:t>
      3) государственные меры оказания содействия занятости.</w:t>
      </w:r>
      <w:r>
        <w:br/>
      </w:r>
      <w:r>
        <w:rPr>
          <w:rFonts w:ascii="Times New Roman"/>
          <w:b w:val="false"/>
          <w:i w:val="false"/>
          <w:color w:val="000000"/>
          <w:sz w:val="28"/>
        </w:rPr>
        <w:t>
      По результатам собеседования оформляется лист собеседования и заполняется анкета о семейном и материальном положении заявителя согласно приложению 2 и 3 к указанному решению".</w:t>
      </w:r>
      <w:r>
        <w:br/>
      </w:r>
      <w:r>
        <w:rPr>
          <w:rFonts w:ascii="Times New Roman"/>
          <w:b w:val="false"/>
          <w:i w:val="false"/>
          <w:color w:val="000000"/>
          <w:sz w:val="28"/>
        </w:rPr>
        <w:t>
      </w:t>
      </w:r>
      <w:r>
        <w:rPr>
          <w:rFonts w:ascii="Times New Roman"/>
          <w:b w:val="false"/>
          <w:i w:val="false"/>
          <w:color w:val="000000"/>
          <w:sz w:val="28"/>
        </w:rPr>
        <w:t>15. При поступлении заявления на оказание социальной помощи при наступлении трудной жизненной ситуации уполномоченный орган или аким села в течение одного рабочего дня направляют документы заявителя в участковую комиссию для проведения обследования материального положения лица (семьи).</w:t>
      </w:r>
      <w:r>
        <w:br/>
      </w:r>
      <w:r>
        <w:rPr>
          <w:rFonts w:ascii="Times New Roman"/>
          <w:b w:val="false"/>
          <w:i w:val="false"/>
          <w:color w:val="000000"/>
          <w:sz w:val="28"/>
        </w:rPr>
        <w:t>
      </w:t>
      </w:r>
      <w:r>
        <w:rPr>
          <w:rFonts w:ascii="Times New Roman"/>
          <w:b w:val="false"/>
          <w:i w:val="false"/>
          <w:color w:val="000000"/>
          <w:sz w:val="28"/>
        </w:rPr>
        <w:t>16. Участковая комиссия в течение двух рабочих дней со дня получения документов проводит обследование заявителя, по результатам которого составляет акт о материальном положении лица (семьи), подготавливает заключение о нуждаемости лица (семьи) в социальной помощи, по формам согласно приложениям 4, 5 к Типовым правилам и направляет их в уполномоченный орган или акиму села.</w:t>
      </w:r>
      <w:r>
        <w:br/>
      </w:r>
      <w:r>
        <w:rPr>
          <w:rFonts w:ascii="Times New Roman"/>
          <w:b w:val="false"/>
          <w:i w:val="false"/>
          <w:color w:val="000000"/>
          <w:sz w:val="28"/>
        </w:rPr>
        <w:t>
      Аким села, сельского округа в течение двух рабочих дней со дня получения акта и заключения участковой комиссии направляет их с приложенными документами в уполномоченный орган.</w:t>
      </w:r>
      <w:r>
        <w:br/>
      </w:r>
      <w:r>
        <w:rPr>
          <w:rFonts w:ascii="Times New Roman"/>
          <w:b w:val="false"/>
          <w:i w:val="false"/>
          <w:color w:val="000000"/>
          <w:sz w:val="28"/>
        </w:rPr>
        <w:t>
      </w:t>
      </w:r>
      <w:r>
        <w:rPr>
          <w:rFonts w:ascii="Times New Roman"/>
          <w:b w:val="false"/>
          <w:i w:val="false"/>
          <w:color w:val="000000"/>
          <w:sz w:val="28"/>
        </w:rPr>
        <w:t>17. В случае недостаточности документов для оказания социальной помощи, уполномоченный орган запрашивает в соответствующих органах сведения, необходимые для рассмотрения представленных для оказания социальной помощи документов.</w:t>
      </w:r>
      <w:r>
        <w:br/>
      </w:r>
      <w:r>
        <w:rPr>
          <w:rFonts w:ascii="Times New Roman"/>
          <w:b w:val="false"/>
          <w:i w:val="false"/>
          <w:color w:val="000000"/>
          <w:sz w:val="28"/>
        </w:rPr>
        <w:t>
      </w:t>
      </w:r>
      <w:r>
        <w:rPr>
          <w:rFonts w:ascii="Times New Roman"/>
          <w:b w:val="false"/>
          <w:i w:val="false"/>
          <w:color w:val="000000"/>
          <w:sz w:val="28"/>
        </w:rPr>
        <w:t>18. В случае невозможности представления заявителем необходимых документов в связи с их порчей, утерей, уполномоченный орган принимает решение об оказании социальной помощи на основании данных иных уполномоченных органов и организаций, имеющих соответствующие сведения.</w:t>
      </w:r>
      <w:r>
        <w:br/>
      </w:r>
      <w:r>
        <w:rPr>
          <w:rFonts w:ascii="Times New Roman"/>
          <w:b w:val="false"/>
          <w:i w:val="false"/>
          <w:color w:val="000000"/>
          <w:sz w:val="28"/>
        </w:rPr>
        <w:t>
      </w:t>
      </w:r>
      <w:r>
        <w:rPr>
          <w:rFonts w:ascii="Times New Roman"/>
          <w:b w:val="false"/>
          <w:i w:val="false"/>
          <w:color w:val="000000"/>
          <w:sz w:val="28"/>
        </w:rPr>
        <w:t>19. Уполномоченный орган в течение одного рабочего дня со дня поступления документов от участковой комиссии или акима поселка, села, сельского округа производит расчет среднедушевого дохода лица (семьи) в соответствии с законодательством Республики Казахстан и представляет полный пакет документов на рассмотрение специальной комиссии.</w:t>
      </w:r>
      <w:r>
        <w:br/>
      </w:r>
      <w:r>
        <w:rPr>
          <w:rFonts w:ascii="Times New Roman"/>
          <w:b w:val="false"/>
          <w:i w:val="false"/>
          <w:color w:val="000000"/>
          <w:sz w:val="28"/>
        </w:rPr>
        <w:t>
      </w:t>
      </w:r>
      <w:r>
        <w:rPr>
          <w:rFonts w:ascii="Times New Roman"/>
          <w:b w:val="false"/>
          <w:i w:val="false"/>
          <w:color w:val="000000"/>
          <w:sz w:val="28"/>
        </w:rPr>
        <w:t>20. Специальная комиссия в течение двух рабочих дней со дня поступления документов выносит заключение о необходимости оказания социальной помощи, при положительном заключении указывает размер социальной помощи.</w:t>
      </w:r>
      <w:r>
        <w:br/>
      </w:r>
      <w:r>
        <w:rPr>
          <w:rFonts w:ascii="Times New Roman"/>
          <w:b w:val="false"/>
          <w:i w:val="false"/>
          <w:color w:val="000000"/>
          <w:sz w:val="28"/>
        </w:rPr>
        <w:t>
      </w:t>
      </w:r>
      <w:r>
        <w:rPr>
          <w:rFonts w:ascii="Times New Roman"/>
          <w:b w:val="false"/>
          <w:i w:val="false"/>
          <w:color w:val="000000"/>
          <w:sz w:val="28"/>
        </w:rPr>
        <w:t>21. Уполномоченный орган в течение восьми рабочих дней со дня регистрации документов заявителя на оказание социальной помощи принимает решение об оказании либо об отказе в оказании социальной помощи на основании принятых документов и заключения специальной комиссии о необходимости оказания социальной помощи.</w:t>
      </w:r>
      <w:r>
        <w:br/>
      </w:r>
      <w:r>
        <w:rPr>
          <w:rFonts w:ascii="Times New Roman"/>
          <w:b w:val="false"/>
          <w:i w:val="false"/>
          <w:color w:val="000000"/>
          <w:sz w:val="28"/>
        </w:rPr>
        <w:t xml:space="preserve">
      В случаях, указанных в </w:t>
      </w:r>
      <w:r>
        <w:rPr>
          <w:rFonts w:ascii="Times New Roman"/>
          <w:b w:val="false"/>
          <w:i w:val="false"/>
          <w:color w:val="000000"/>
          <w:sz w:val="28"/>
        </w:rPr>
        <w:t>пунктах 16</w:t>
      </w:r>
      <w:r>
        <w:rPr>
          <w:rFonts w:ascii="Times New Roman"/>
          <w:b w:val="false"/>
          <w:i w:val="false"/>
          <w:color w:val="000000"/>
          <w:sz w:val="28"/>
        </w:rPr>
        <w:t xml:space="preserve"> и </w:t>
      </w:r>
      <w:r>
        <w:rPr>
          <w:rFonts w:ascii="Times New Roman"/>
          <w:b w:val="false"/>
          <w:i w:val="false"/>
          <w:color w:val="000000"/>
          <w:sz w:val="28"/>
        </w:rPr>
        <w:t>17</w:t>
      </w:r>
      <w:r>
        <w:rPr>
          <w:rFonts w:ascii="Times New Roman"/>
          <w:b w:val="false"/>
          <w:i w:val="false"/>
          <w:color w:val="000000"/>
          <w:sz w:val="28"/>
        </w:rPr>
        <w:t xml:space="preserve"> настоящих Правил, уполномоченный орган принимает решение об оказании либо об отказе в оказании социальной помощи в течение двадцати рабочих дней со дня принятия документов от заявителя или акима поселка, села, сельского округа.</w:t>
      </w:r>
      <w:r>
        <w:br/>
      </w:r>
      <w:r>
        <w:rPr>
          <w:rFonts w:ascii="Times New Roman"/>
          <w:b w:val="false"/>
          <w:i w:val="false"/>
          <w:color w:val="000000"/>
          <w:sz w:val="28"/>
        </w:rPr>
        <w:t>
      </w:t>
      </w:r>
      <w:r>
        <w:rPr>
          <w:rFonts w:ascii="Times New Roman"/>
          <w:b w:val="false"/>
          <w:i w:val="false"/>
          <w:color w:val="000000"/>
          <w:sz w:val="28"/>
        </w:rPr>
        <w:t>22. Среднедушевой доход семьи (лица), претендующего на социальную помощь на основе социального контракта исчисляется путем деления совокупного дохода, полученного за квартал, предшествующих кварталу обращения за назначением социальной помощи на основе социального контракта, на число членов семьи и на три месяца и не пересматривается в течении срока действия социального контракта активизации семьи.</w:t>
      </w:r>
      <w:r>
        <w:br/>
      </w:r>
      <w:r>
        <w:rPr>
          <w:rFonts w:ascii="Times New Roman"/>
          <w:b w:val="false"/>
          <w:i w:val="false"/>
          <w:color w:val="000000"/>
          <w:sz w:val="28"/>
        </w:rPr>
        <w:t>
      </w:t>
      </w:r>
      <w:r>
        <w:rPr>
          <w:rFonts w:ascii="Times New Roman"/>
          <w:b w:val="false"/>
          <w:i w:val="false"/>
          <w:color w:val="000000"/>
          <w:sz w:val="28"/>
        </w:rPr>
        <w:t>23. Уполномоченный орган письменно уведомляет заявителя о принятом решении, либо мотивированный ответ об отказе, в течении трех рабочих дней со дня принятия решения.</w:t>
      </w:r>
      <w:r>
        <w:br/>
      </w:r>
      <w:r>
        <w:rPr>
          <w:rFonts w:ascii="Times New Roman"/>
          <w:b w:val="false"/>
          <w:i w:val="false"/>
          <w:color w:val="000000"/>
          <w:sz w:val="28"/>
        </w:rPr>
        <w:t>
      </w:t>
      </w:r>
      <w:r>
        <w:rPr>
          <w:rFonts w:ascii="Times New Roman"/>
          <w:b w:val="false"/>
          <w:i w:val="false"/>
          <w:color w:val="000000"/>
          <w:sz w:val="28"/>
        </w:rPr>
        <w:t>24. По одному из установленных оснований социальная помощь в течение одного календарного года повторно не оказывается.</w:t>
      </w:r>
      <w:r>
        <w:br/>
      </w:r>
      <w:r>
        <w:rPr>
          <w:rFonts w:ascii="Times New Roman"/>
          <w:b w:val="false"/>
          <w:i w:val="false"/>
          <w:color w:val="000000"/>
          <w:sz w:val="28"/>
        </w:rPr>
        <w:t>
      </w:t>
      </w:r>
      <w:r>
        <w:rPr>
          <w:rFonts w:ascii="Times New Roman"/>
          <w:b w:val="false"/>
          <w:i w:val="false"/>
          <w:color w:val="000000"/>
          <w:sz w:val="28"/>
        </w:rPr>
        <w:t>25. Социальная помощь на основе социального контракта предоставляется на срок действия социального контракта активизации семьи и выплачивается ежемесячно или единовременно за три месяца по заявлению претендента.</w:t>
      </w:r>
      <w:r>
        <w:br/>
      </w:r>
      <w:r>
        <w:rPr>
          <w:rFonts w:ascii="Times New Roman"/>
          <w:b w:val="false"/>
          <w:i w:val="false"/>
          <w:color w:val="000000"/>
          <w:sz w:val="28"/>
        </w:rPr>
        <w:t>
      Единовременная сумма социальной помощи на основе социального контракта должна быть использована исключительно на мероприятия, связанные с выполнением обязанностей по социальному контракту.</w:t>
      </w:r>
      <w:r>
        <w:br/>
      </w:r>
      <w:r>
        <w:rPr>
          <w:rFonts w:ascii="Times New Roman"/>
          <w:b w:val="false"/>
          <w:i w:val="false"/>
          <w:color w:val="000000"/>
          <w:sz w:val="28"/>
        </w:rPr>
        <w:t>
      </w:t>
      </w:r>
      <w:r>
        <w:rPr>
          <w:rFonts w:ascii="Times New Roman"/>
          <w:b w:val="false"/>
          <w:i w:val="false"/>
          <w:color w:val="000000"/>
          <w:sz w:val="28"/>
        </w:rPr>
        <w:t>26. Совокупный доход семьи исчисляется в соответствии с приказом Министра труда и социальной зашиты населения Республики Казахстан от 28 июля 2009 года</w:t>
      </w:r>
      <w:r>
        <w:rPr>
          <w:rFonts w:ascii="Times New Roman"/>
          <w:b w:val="false"/>
          <w:i w:val="false"/>
          <w:color w:val="000000"/>
          <w:sz w:val="28"/>
        </w:rPr>
        <w:t xml:space="preserve"> № 237</w:t>
      </w:r>
      <w:r>
        <w:rPr>
          <w:rFonts w:ascii="Times New Roman"/>
          <w:b w:val="false"/>
          <w:i w:val="false"/>
          <w:color w:val="000000"/>
          <w:sz w:val="28"/>
        </w:rPr>
        <w:t xml:space="preserve"> "Об утверждении Правил исчисления совокупного дохода лица (семьи), претендующего на получение государственной адресной социальной помощи".</w:t>
      </w:r>
      <w:r>
        <w:br/>
      </w:r>
      <w:r>
        <w:rPr>
          <w:rFonts w:ascii="Times New Roman"/>
          <w:b w:val="false"/>
          <w:i w:val="false"/>
          <w:color w:val="000000"/>
          <w:sz w:val="28"/>
        </w:rPr>
        <w:t>
      </w:t>
      </w:r>
      <w:r>
        <w:rPr>
          <w:rFonts w:ascii="Times New Roman"/>
          <w:b w:val="false"/>
          <w:i w:val="false"/>
          <w:color w:val="000000"/>
          <w:sz w:val="28"/>
        </w:rPr>
        <w:t>27. Отказ в оказании социальной помощи осуществляется в случаях:</w:t>
      </w:r>
      <w:r>
        <w:br/>
      </w:r>
      <w:r>
        <w:rPr>
          <w:rFonts w:ascii="Times New Roman"/>
          <w:b w:val="false"/>
          <w:i w:val="false"/>
          <w:color w:val="000000"/>
          <w:sz w:val="28"/>
        </w:rPr>
        <w:t>
      1) выявления недостоверных сведений, представленных заявителями;</w:t>
      </w:r>
      <w:r>
        <w:br/>
      </w:r>
      <w:r>
        <w:rPr>
          <w:rFonts w:ascii="Times New Roman"/>
          <w:b w:val="false"/>
          <w:i w:val="false"/>
          <w:color w:val="000000"/>
          <w:sz w:val="28"/>
        </w:rPr>
        <w:t>
      2) отказа, уклонения заявителя от проведения обследования материального положения лица (семьи);</w:t>
      </w:r>
      <w:r>
        <w:br/>
      </w:r>
      <w:r>
        <w:rPr>
          <w:rFonts w:ascii="Times New Roman"/>
          <w:b w:val="false"/>
          <w:i w:val="false"/>
          <w:color w:val="000000"/>
          <w:sz w:val="28"/>
        </w:rPr>
        <w:t>
      3) превышения размера среднедушевого дохода лица (семьи) установленного местным представительным органом порога для оказания социальной помощи.</w:t>
      </w:r>
      <w:r>
        <w:br/>
      </w:r>
      <w:r>
        <w:rPr>
          <w:rFonts w:ascii="Times New Roman"/>
          <w:b w:val="false"/>
          <w:i w:val="false"/>
          <w:color w:val="000000"/>
          <w:sz w:val="28"/>
        </w:rPr>
        <w:t>
      </w:t>
      </w:r>
      <w:r>
        <w:rPr>
          <w:rFonts w:ascii="Times New Roman"/>
          <w:b w:val="false"/>
          <w:i w:val="false"/>
          <w:color w:val="000000"/>
          <w:sz w:val="28"/>
        </w:rPr>
        <w:t>28. Финансирование расходов на предоставление социальной помощи осуществляется в пределах средств, предусмотренных бюджетом города Актау на текущий финансовый год, по бюджетной программе 451.007.015 "Социальная помощь отдельным категориям нуждающихся граждан по решениям местных представительных органов".</w:t>
      </w:r>
      <w:r>
        <w:br/>
      </w:r>
      <w:r>
        <w:rPr>
          <w:rFonts w:ascii="Times New Roman"/>
          <w:b w:val="false"/>
          <w:i w:val="false"/>
          <w:color w:val="000000"/>
          <w:sz w:val="28"/>
        </w:rPr>
        <w:t>
      Выплата социальной помощи осуществляется уполномоченным органом по назначению социальной помощи через уполномоченные организации по выдаче социальной помощи.</w:t>
      </w:r>
      <w:r>
        <w:br/>
      </w:r>
      <w:r>
        <w:rPr>
          <w:rFonts w:ascii="Times New Roman"/>
          <w:b w:val="false"/>
          <w:i w:val="false"/>
          <w:color w:val="000000"/>
          <w:sz w:val="28"/>
        </w:rPr>
        <w:t>
</w:t>
      </w:r>
    </w:p>
    <w:bookmarkStart w:name="z34" w:id="3"/>
    <w:p>
      <w:pPr>
        <w:spacing w:after="0"/>
        <w:ind w:left="0"/>
        <w:jc w:val="left"/>
      </w:pPr>
      <w:r>
        <w:rPr>
          <w:rFonts w:ascii="Times New Roman"/>
          <w:b/>
          <w:i w:val="false"/>
          <w:color w:val="000000"/>
        </w:rPr>
        <w:t xml:space="preserve"> 4.Заключение социального контракта активизации семьи</w:t>
      </w:r>
    </w:p>
    <w:bookmarkEnd w:id="3"/>
    <w:p>
      <w:pPr>
        <w:spacing w:after="0"/>
        <w:ind w:left="0"/>
        <w:jc w:val="left"/>
      </w:pPr>
      <w:r>
        <w:rPr>
          <w:rFonts w:ascii="Times New Roman"/>
          <w:b w:val="false"/>
          <w:i w:val="false"/>
          <w:color w:val="000000"/>
          <w:sz w:val="28"/>
        </w:rPr>
        <w:t>      29. После получения документов от акима села или участковой комиссии в течении одного рабочего формирует электронный макет дела заявителя, включающий электронные копии заявления, документов, представленных заявителем, определяет месячный размер социальной помощи на основе социального контракта на каждого члена семьи.</w:t>
      </w:r>
      <w:r>
        <w:br/>
      </w:r>
      <w:r>
        <w:rPr>
          <w:rFonts w:ascii="Times New Roman"/>
          <w:b w:val="false"/>
          <w:i w:val="false"/>
          <w:color w:val="000000"/>
          <w:sz w:val="28"/>
        </w:rPr>
        <w:t>
      </w:t>
      </w:r>
      <w:r>
        <w:rPr>
          <w:rFonts w:ascii="Times New Roman"/>
          <w:b w:val="false"/>
          <w:i w:val="false"/>
          <w:color w:val="000000"/>
          <w:sz w:val="28"/>
        </w:rPr>
        <w:t xml:space="preserve">30. После определения права на социальную помощь на основе социального контракта в течении одного дня уполномоченный орган направляет заявителя и (или) членов семьи, отнесенных к категории самозанятых, безработных, лиц трудоспособного возраста из числа малообеспеченных за исключением случаев, предусмотренных </w:t>
      </w:r>
      <w:r>
        <w:rPr>
          <w:rFonts w:ascii="Times New Roman"/>
          <w:b w:val="false"/>
          <w:i w:val="false"/>
          <w:color w:val="000000"/>
          <w:sz w:val="28"/>
        </w:rPr>
        <w:t>пунктом 25</w:t>
      </w:r>
      <w:r>
        <w:rPr>
          <w:rFonts w:ascii="Times New Roman"/>
          <w:b w:val="false"/>
          <w:i w:val="false"/>
          <w:color w:val="000000"/>
          <w:sz w:val="28"/>
        </w:rPr>
        <w:t xml:space="preserve"> настоящих Правил и инвалидов 1 и 2 группы, учащихся, студентов, слушателей, курсантов и магистрантов очной формы обучения, для участия в активных мерах занятости в ГУ "Актауский городской центр занятости" (далее – Центр занятости) для заключения социального контракта либо предоставляет направления на иные меры содействия занятости, реализуемые за счет средств местного бюджета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занятости населения".</w:t>
      </w:r>
      <w:r>
        <w:br/>
      </w:r>
      <w:r>
        <w:rPr>
          <w:rFonts w:ascii="Times New Roman"/>
          <w:b w:val="false"/>
          <w:i w:val="false"/>
          <w:color w:val="000000"/>
          <w:sz w:val="28"/>
        </w:rPr>
        <w:t>
      При этом уполномоченный орган передает список направленных лиц в центр занятости. Центр занятости не позднее трех рабочих дней со дня получения списка претендентов заключает социальный(ые) контракт(ы) и направляет копию социального(ых) контракта(ов) в уполномоченный орган;</w:t>
      </w:r>
      <w:r>
        <w:br/>
      </w:r>
      <w:r>
        <w:rPr>
          <w:rFonts w:ascii="Times New Roman"/>
          <w:b w:val="false"/>
          <w:i w:val="false"/>
          <w:color w:val="000000"/>
          <w:sz w:val="28"/>
        </w:rPr>
        <w:t>
      </w:t>
      </w:r>
      <w:r>
        <w:rPr>
          <w:rFonts w:ascii="Times New Roman"/>
          <w:b w:val="false"/>
          <w:i w:val="false"/>
          <w:color w:val="000000"/>
          <w:sz w:val="28"/>
        </w:rPr>
        <w:t xml:space="preserve">31. Уполномоченный орган после получения копии социального (ых) контракта (ов) в течение двух рабочих дней приглашает заявителя и (или) членов его семьи для разработки индивидуального плана и заключения социального контракта активизации семьи согласно согласно формам, утверждаемым приказом Министра здравоохранения и социального развития от 23 февраля 2015 года </w:t>
      </w:r>
      <w:r>
        <w:rPr>
          <w:rFonts w:ascii="Times New Roman"/>
          <w:b w:val="false"/>
          <w:i w:val="false"/>
          <w:color w:val="000000"/>
          <w:sz w:val="28"/>
        </w:rPr>
        <w:t>№ 88</w:t>
      </w:r>
      <w:r>
        <w:rPr>
          <w:rFonts w:ascii="Times New Roman"/>
          <w:b w:val="false"/>
          <w:i w:val="false"/>
          <w:color w:val="000000"/>
          <w:sz w:val="28"/>
        </w:rPr>
        <w:t xml:space="preserve"> "Об утверждении формы социального контракта активизации семьи и индивидуального плана помощи семье". Индивидуальный план является неотъемлемой частью социального контракта активизации семьи.</w:t>
      </w:r>
      <w:r>
        <w:br/>
      </w:r>
      <w:r>
        <w:rPr>
          <w:rFonts w:ascii="Times New Roman"/>
          <w:b w:val="false"/>
          <w:i w:val="false"/>
          <w:color w:val="000000"/>
          <w:sz w:val="28"/>
        </w:rPr>
        <w:t>
      В день заключения социального контракта активизации семьи принимает решение о назначении (отказе в назначении) социальной помощи на основе социального контракта.</w:t>
      </w:r>
      <w:r>
        <w:br/>
      </w:r>
      <w:r>
        <w:rPr>
          <w:rFonts w:ascii="Times New Roman"/>
          <w:b w:val="false"/>
          <w:i w:val="false"/>
          <w:color w:val="000000"/>
          <w:sz w:val="28"/>
        </w:rPr>
        <w:t>
      </w:t>
      </w:r>
      <w:r>
        <w:rPr>
          <w:rFonts w:ascii="Times New Roman"/>
          <w:b w:val="false"/>
          <w:i w:val="false"/>
          <w:color w:val="000000"/>
          <w:sz w:val="28"/>
        </w:rPr>
        <w:t>32. Социальный контракт активизации семьи заключается на шесть месяцев с возможностью пролонгации на шесть месяцев, но не более одного года при условиях необходимости продления социальной адаптации членов семьи и (или) незавершения трудоспособными членами семьи профессионального обучения и (или) прохождения молодежной практики и (или) занятости в социальных рабочих местах.</w:t>
      </w:r>
      <w:r>
        <w:br/>
      </w:r>
      <w:r>
        <w:rPr>
          <w:rFonts w:ascii="Times New Roman"/>
          <w:b w:val="false"/>
          <w:i w:val="false"/>
          <w:color w:val="000000"/>
          <w:sz w:val="28"/>
        </w:rPr>
        <w:t>
      При пролонгации социального контракта активизации семьи, размер социальной помощи на основе социального контракта не пересматривается.</w:t>
      </w:r>
      <w:r>
        <w:br/>
      </w:r>
      <w:r>
        <w:rPr>
          <w:rFonts w:ascii="Times New Roman"/>
          <w:b w:val="false"/>
          <w:i w:val="false"/>
          <w:color w:val="000000"/>
          <w:sz w:val="28"/>
        </w:rPr>
        <w:t>
      Социальный контракт активизации семьи заключается в двух экземплярах, один из которых выдается заявителю под роспись в журнале регистрации.</w:t>
      </w:r>
      <w:r>
        <w:br/>
      </w:r>
      <w:r>
        <w:rPr>
          <w:rFonts w:ascii="Times New Roman"/>
          <w:b w:val="false"/>
          <w:i w:val="false"/>
          <w:color w:val="000000"/>
          <w:sz w:val="28"/>
        </w:rPr>
        <w:t>
      </w:t>
      </w:r>
      <w:r>
        <w:rPr>
          <w:rFonts w:ascii="Times New Roman"/>
          <w:b w:val="false"/>
          <w:i w:val="false"/>
          <w:color w:val="000000"/>
          <w:sz w:val="28"/>
        </w:rPr>
        <w:t>33. Участие в государственных мерах содействия занятости является обязательным условием для трудоспособных членов семьи, за исключением случаев:</w:t>
      </w:r>
      <w:r>
        <w:br/>
      </w:r>
      <w:r>
        <w:rPr>
          <w:rFonts w:ascii="Times New Roman"/>
          <w:b w:val="false"/>
          <w:i w:val="false"/>
          <w:color w:val="000000"/>
          <w:sz w:val="28"/>
        </w:rPr>
        <w:t>
      стационарного, амбулаторного лечения (при предоставлении подтверждающих документов от соответствующих медицинских организаций);</w:t>
      </w:r>
      <w:r>
        <w:br/>
      </w:r>
      <w:r>
        <w:rPr>
          <w:rFonts w:ascii="Times New Roman"/>
          <w:b w:val="false"/>
          <w:i w:val="false"/>
          <w:color w:val="000000"/>
          <w:sz w:val="28"/>
        </w:rPr>
        <w:t>
      осуществления кроме основного(ых) претендента(ов) на участие в государственных мерах содействия занятости ухода за детьми до трех лет, ребенком-инвалидом до восемнадцати лет, инвалидами первой и второй групп, престарелыми старше восьмидесяти лет, которые нуждаются в постороннем уходе и помощи.</w:t>
      </w:r>
      <w:r>
        <w:br/>
      </w:r>
      <w:r>
        <w:rPr>
          <w:rFonts w:ascii="Times New Roman"/>
          <w:b w:val="false"/>
          <w:i w:val="false"/>
          <w:color w:val="000000"/>
          <w:sz w:val="28"/>
        </w:rPr>
        <w:t>
</w:t>
      </w:r>
    </w:p>
    <w:bookmarkStart w:name="z39" w:id="4"/>
    <w:p>
      <w:pPr>
        <w:spacing w:after="0"/>
        <w:ind w:left="0"/>
        <w:jc w:val="left"/>
      </w:pPr>
      <w:r>
        <w:rPr>
          <w:rFonts w:ascii="Times New Roman"/>
          <w:b/>
          <w:i w:val="false"/>
          <w:color w:val="000000"/>
        </w:rPr>
        <w:t xml:space="preserve"> 5. Основания для прекращения</w:t>
      </w:r>
      <w:r>
        <w:br/>
      </w:r>
      <w:r>
        <w:rPr>
          <w:rFonts w:ascii="Times New Roman"/>
          <w:b/>
          <w:i w:val="false"/>
          <w:color w:val="000000"/>
        </w:rPr>
        <w:t>и возврата предоставляемой социальной помощи</w:t>
      </w:r>
    </w:p>
    <w:bookmarkEnd w:id="4"/>
    <w:p>
      <w:pPr>
        <w:spacing w:after="0"/>
        <w:ind w:left="0"/>
        <w:jc w:val="left"/>
      </w:pPr>
      <w:r>
        <w:rPr>
          <w:rFonts w:ascii="Times New Roman"/>
          <w:b w:val="false"/>
          <w:i w:val="false"/>
          <w:color w:val="000000"/>
          <w:sz w:val="28"/>
        </w:rPr>
        <w:t>      34. Социальная помощь прекращается в случаях:</w:t>
      </w:r>
      <w:r>
        <w:br/>
      </w:r>
      <w:r>
        <w:rPr>
          <w:rFonts w:ascii="Times New Roman"/>
          <w:b w:val="false"/>
          <w:i w:val="false"/>
          <w:color w:val="000000"/>
          <w:sz w:val="28"/>
        </w:rPr>
        <w:t>
      1) смерти получателя;</w:t>
      </w:r>
      <w:r>
        <w:br/>
      </w:r>
      <w:r>
        <w:rPr>
          <w:rFonts w:ascii="Times New Roman"/>
          <w:b w:val="false"/>
          <w:i w:val="false"/>
          <w:color w:val="000000"/>
          <w:sz w:val="28"/>
        </w:rPr>
        <w:t>
      2) выезда получателя на постоянное проживание за пределы соответствующей административно-территориальной единицы;</w:t>
      </w:r>
      <w:r>
        <w:br/>
      </w:r>
      <w:r>
        <w:rPr>
          <w:rFonts w:ascii="Times New Roman"/>
          <w:b w:val="false"/>
          <w:i w:val="false"/>
          <w:color w:val="000000"/>
          <w:sz w:val="28"/>
        </w:rPr>
        <w:t>
      3) направления получателя на проживание в государственные медико-социальные учреждения;</w:t>
      </w:r>
      <w:r>
        <w:br/>
      </w:r>
      <w:r>
        <w:rPr>
          <w:rFonts w:ascii="Times New Roman"/>
          <w:b w:val="false"/>
          <w:i w:val="false"/>
          <w:color w:val="000000"/>
          <w:sz w:val="28"/>
        </w:rPr>
        <w:t>
      4) выявление недостоверных сведений, предоставленных заявителем;</w:t>
      </w:r>
      <w:r>
        <w:br/>
      </w:r>
      <w:r>
        <w:rPr>
          <w:rFonts w:ascii="Times New Roman"/>
          <w:b w:val="false"/>
          <w:i w:val="false"/>
          <w:color w:val="000000"/>
          <w:sz w:val="28"/>
        </w:rPr>
        <w:t>
      5) расторжение и (или) невыполнение обязательств по социальному контракту активизации семьи и социальному контракту.</w:t>
      </w:r>
      <w:r>
        <w:br/>
      </w:r>
      <w:r>
        <w:rPr>
          <w:rFonts w:ascii="Times New Roman"/>
          <w:b w:val="false"/>
          <w:i w:val="false"/>
          <w:color w:val="000000"/>
          <w:sz w:val="28"/>
        </w:rPr>
        <w:t>
      Выплата социальной помощи прекращается с месяца наступления указанных обстоятельств.</w:t>
      </w:r>
      <w:r>
        <w:br/>
      </w:r>
      <w:r>
        <w:rPr>
          <w:rFonts w:ascii="Times New Roman"/>
          <w:b w:val="false"/>
          <w:i w:val="false"/>
          <w:color w:val="000000"/>
          <w:sz w:val="28"/>
        </w:rPr>
        <w:t>
      </w:t>
      </w:r>
      <w:r>
        <w:rPr>
          <w:rFonts w:ascii="Times New Roman"/>
          <w:b w:val="false"/>
          <w:i w:val="false"/>
          <w:color w:val="000000"/>
          <w:sz w:val="28"/>
        </w:rPr>
        <w:t>35. Излишне выплаченные суммы подлежат возврату в добровольном или ином установленном законодательством Республики Казахстан порядке.</w:t>
      </w:r>
      <w:r>
        <w:br/>
      </w:r>
      <w:r>
        <w:rPr>
          <w:rFonts w:ascii="Times New Roman"/>
          <w:b w:val="false"/>
          <w:i w:val="false"/>
          <w:color w:val="000000"/>
          <w:sz w:val="28"/>
        </w:rPr>
        <w:t>
</w:t>
      </w:r>
    </w:p>
    <w:bookmarkStart w:name="z41" w:id="5"/>
    <w:p>
      <w:pPr>
        <w:spacing w:after="0"/>
        <w:ind w:left="0"/>
        <w:jc w:val="left"/>
      </w:pPr>
      <w:r>
        <w:rPr>
          <w:rFonts w:ascii="Times New Roman"/>
          <w:b/>
          <w:i w:val="false"/>
          <w:color w:val="000000"/>
        </w:rPr>
        <w:t xml:space="preserve"> 6. Заключительное положение</w:t>
      </w:r>
    </w:p>
    <w:bookmarkEnd w:id="5"/>
    <w:p>
      <w:pPr>
        <w:spacing w:after="0"/>
        <w:ind w:left="0"/>
        <w:jc w:val="left"/>
      </w:pPr>
      <w:r>
        <w:rPr>
          <w:rFonts w:ascii="Times New Roman"/>
          <w:b w:val="false"/>
          <w:i w:val="false"/>
          <w:color w:val="000000"/>
          <w:sz w:val="28"/>
        </w:rPr>
        <w:t>      36. Мониторинг и учет предоставления социальной помощи проводит уполномоченый орган с использованием базы данных автоматизированной информационной системы "Е-Собес".</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