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2c80" w14:textId="8572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11 марта 2014 года № 19/210 "О дополнительном регламентировании порядка проведения мирных собраний, митингов, шествий, пикетов и демонстраций в Мунайлинском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03 июля 2015 года № 33/348. Зарегистрировано Департаментом юстиции Мангистауской области от 07 августа 2015 года № 2800. Утратило силу-решением Мунайлинского районного маслихата Мангистауской области от 21 октября 2016 года № 4/76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Мунайлинского районного маслихата Мангистауской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№ 4/76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районного маслихата от 11 марта 2014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19/210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мирных собраний, митингов, шествий, пикетов и демонстраций в Мунайлинском районе" (зарегистрировано в Реестре государственной регистрации нормативных правовых актов за № 2400, опубликовано в газете "Мұнайлы" 23 мая 2014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"Регламентировать следующие места для проведения мирных собраний, митингов, шествий, пикетов и демонстраций в Мунайлинском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площадка, расположенная рядом с зданием акимата Мунайлинского района в селе Мангистау;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здание государственного коммунального казенного предприятия "Дом культуры села Кызылтобе" Мунайлинского районного отдела культуры, физической культуры и спорта.".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Мунайлинского районного маслихата (Жанбуршина А.)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Себепбаева. 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Ю.Нокеров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обязоности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Жолбаев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июля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